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42" w:rsidRPr="00A6175E" w:rsidRDefault="006C766D" w:rsidP="00925F42">
      <w:pPr>
        <w:jc w:val="both"/>
        <w:rPr>
          <w:b/>
          <w:smallCaps/>
          <w:color w:val="2F54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288290</wp:posOffset>
            </wp:positionV>
            <wp:extent cx="1472565" cy="299085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03E">
        <w:rPr>
          <w:noProof/>
          <w:color w:val="000080"/>
        </w:rPr>
        <w:drawing>
          <wp:inline distT="0" distB="0" distL="0" distR="0">
            <wp:extent cx="723900" cy="790575"/>
            <wp:effectExtent l="0" t="0" r="0" b="0"/>
            <wp:docPr id="1" name="Obraz 1" descr="UW_PODSTAWOWY_PL_OKR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W_PODSTAWOWY_PL_OKRA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F42">
        <w:rPr>
          <w:color w:val="000080"/>
        </w:rPr>
        <w:t xml:space="preserve">  </w:t>
      </w:r>
      <w:r w:rsidR="00925F42">
        <w:rPr>
          <w:color w:val="000080"/>
        </w:rPr>
        <w:tab/>
      </w:r>
      <w:r w:rsidR="00925F42">
        <w:rPr>
          <w:color w:val="000080"/>
        </w:rPr>
        <w:tab/>
      </w:r>
      <w:r w:rsidR="00925F42" w:rsidRPr="00A6175E">
        <w:rPr>
          <w:b/>
          <w:smallCaps/>
          <w:color w:val="2F5496"/>
        </w:rPr>
        <w:t xml:space="preserve">UNIWERSYTET   WARSZAWSKI - PL </w:t>
      </w:r>
      <w:r w:rsidR="00925F42">
        <w:rPr>
          <w:b/>
          <w:smallCaps/>
          <w:color w:val="2F5496"/>
        </w:rPr>
        <w:t>W</w:t>
      </w:r>
      <w:r w:rsidR="00925F42" w:rsidRPr="00A6175E">
        <w:rPr>
          <w:b/>
          <w:smallCaps/>
          <w:color w:val="2F5496"/>
        </w:rPr>
        <w:t>ARSZAW01</w:t>
      </w:r>
      <w:r w:rsidR="00925F42">
        <w:rPr>
          <w:b/>
          <w:smallCaps/>
          <w:color w:val="2F5496"/>
        </w:rPr>
        <w:t xml:space="preserve"> </w:t>
      </w:r>
    </w:p>
    <w:p w:rsidR="006D7183" w:rsidRDefault="00925F42" w:rsidP="00925F42">
      <w:pPr>
        <w:jc w:val="center"/>
        <w:rPr>
          <w:b/>
          <w:color w:val="2F5496"/>
        </w:rPr>
      </w:pPr>
      <w:r w:rsidRPr="00A6175E">
        <w:rPr>
          <w:b/>
          <w:smallCaps/>
          <w:color w:val="2F5496"/>
        </w:rPr>
        <w:t xml:space="preserve">Program </w:t>
      </w:r>
      <w:r>
        <w:rPr>
          <w:b/>
          <w:smallCaps/>
          <w:color w:val="2F5496"/>
        </w:rPr>
        <w:t xml:space="preserve">Unii Europejskiej </w:t>
      </w:r>
      <w:r w:rsidRPr="00A6175E">
        <w:rPr>
          <w:b/>
          <w:color w:val="2F5496"/>
        </w:rPr>
        <w:t>ERASMUS</w:t>
      </w:r>
      <w:r>
        <w:rPr>
          <w:b/>
          <w:color w:val="2F5496"/>
        </w:rPr>
        <w:t>+</w:t>
      </w:r>
    </w:p>
    <w:p w:rsidR="00D25317" w:rsidRPr="006D7183" w:rsidRDefault="006D7183" w:rsidP="00925F42">
      <w:pPr>
        <w:jc w:val="center"/>
        <w:rPr>
          <w:rFonts w:ascii="Arial" w:hAnsi="Arial" w:cs="Arial"/>
          <w:b/>
          <w:smallCaps/>
          <w:color w:val="000080"/>
        </w:rPr>
      </w:pPr>
      <w:r w:rsidRPr="006D7183">
        <w:rPr>
          <w:b/>
          <w:smallCaps/>
          <w:color w:val="2F5496"/>
        </w:rPr>
        <w:t>P</w:t>
      </w:r>
      <w:r>
        <w:rPr>
          <w:b/>
          <w:smallCaps/>
          <w:color w:val="2F5496"/>
        </w:rPr>
        <w:t>rojekt „Erasmus – Mobilność edukacyjna”</w:t>
      </w:r>
      <w:r w:rsidR="00925F42" w:rsidRPr="006D7183">
        <w:rPr>
          <w:rFonts w:ascii="Arial" w:hAnsi="Arial" w:cs="Arial"/>
          <w:b/>
          <w:smallCaps/>
          <w:color w:val="000080"/>
        </w:rPr>
        <w:t xml:space="preserve"> </w:t>
      </w:r>
      <w:r w:rsidR="00D30922" w:rsidRPr="00D30922">
        <w:rPr>
          <w:b/>
          <w:smallCaps/>
          <w:color w:val="2F5496"/>
        </w:rPr>
        <w:t>2014/2015</w:t>
      </w:r>
    </w:p>
    <w:p w:rsidR="00925F42" w:rsidRDefault="00925F42" w:rsidP="00925F42">
      <w:pPr>
        <w:jc w:val="center"/>
        <w:rPr>
          <w:b/>
          <w:smallCaps/>
          <w:color w:val="2F5496"/>
        </w:rPr>
      </w:pPr>
    </w:p>
    <w:p w:rsidR="00925F42" w:rsidRPr="00A6175E" w:rsidRDefault="00D30922" w:rsidP="00925F42">
      <w:pPr>
        <w:jc w:val="center"/>
        <w:rPr>
          <w:b/>
          <w:smallCaps/>
          <w:color w:val="2F5496"/>
        </w:rPr>
      </w:pPr>
      <w:r>
        <w:rPr>
          <w:b/>
          <w:smallCaps/>
          <w:color w:val="2F5496"/>
        </w:rPr>
        <w:t>P</w:t>
      </w:r>
      <w:r w:rsidR="00925F42" w:rsidRPr="00A6175E">
        <w:rPr>
          <w:b/>
          <w:smallCaps/>
          <w:color w:val="2F5496"/>
        </w:rPr>
        <w:t>rocedur</w:t>
      </w:r>
      <w:r w:rsidR="00B9237E">
        <w:rPr>
          <w:b/>
          <w:smallCaps/>
          <w:color w:val="2F5496"/>
        </w:rPr>
        <w:t>a</w:t>
      </w:r>
      <w:r w:rsidR="00925F42" w:rsidRPr="00A6175E">
        <w:rPr>
          <w:b/>
          <w:smallCaps/>
          <w:color w:val="2F5496"/>
        </w:rPr>
        <w:t xml:space="preserve"> i kryteri</w:t>
      </w:r>
      <w:r w:rsidR="00B9237E">
        <w:rPr>
          <w:b/>
          <w:smallCaps/>
          <w:color w:val="2F5496"/>
        </w:rPr>
        <w:t>a</w:t>
      </w:r>
      <w:r w:rsidR="00925F42" w:rsidRPr="00A6175E">
        <w:rPr>
          <w:b/>
          <w:smallCaps/>
          <w:color w:val="2F5496"/>
        </w:rPr>
        <w:t xml:space="preserve"> kwalifikacji, organizacji oraz zasad</w:t>
      </w:r>
      <w:r w:rsidR="00D323BD">
        <w:rPr>
          <w:b/>
          <w:smallCaps/>
          <w:color w:val="2F5496"/>
        </w:rPr>
        <w:t>y</w:t>
      </w:r>
      <w:r w:rsidR="00925F42" w:rsidRPr="00A6175E">
        <w:rPr>
          <w:b/>
          <w:smallCaps/>
          <w:color w:val="2F5496"/>
        </w:rPr>
        <w:t xml:space="preserve"> finansowania </w:t>
      </w:r>
    </w:p>
    <w:p w:rsidR="00925F42" w:rsidRPr="00A6175E" w:rsidRDefault="00925F42" w:rsidP="00925F42">
      <w:pPr>
        <w:jc w:val="center"/>
        <w:rPr>
          <w:b/>
          <w:smallCaps/>
          <w:color w:val="2F5496"/>
        </w:rPr>
      </w:pPr>
      <w:r w:rsidRPr="00A6175E">
        <w:rPr>
          <w:b/>
          <w:smallCaps/>
          <w:color w:val="2F5496"/>
        </w:rPr>
        <w:t xml:space="preserve">wyjazdów nauczycieli akademickich w celu prowadzenia zajęć </w:t>
      </w:r>
      <w:r w:rsidR="00D30922" w:rsidRPr="00A6175E">
        <w:rPr>
          <w:b/>
          <w:smallCaps/>
          <w:color w:val="2F5496"/>
        </w:rPr>
        <w:t>(STA)</w:t>
      </w:r>
      <w:r w:rsidRPr="00A6175E">
        <w:rPr>
          <w:b/>
          <w:smallCaps/>
          <w:color w:val="2F5496"/>
        </w:rPr>
        <w:t>*</w:t>
      </w:r>
    </w:p>
    <w:p w:rsidR="0045078E" w:rsidRDefault="0045078E"/>
    <w:p w:rsidR="00F114A6" w:rsidRPr="007B3591" w:rsidRDefault="00925F42" w:rsidP="00925F42">
      <w:pPr>
        <w:pStyle w:val="Nagwek1"/>
        <w:numPr>
          <w:ilvl w:val="0"/>
          <w:numId w:val="0"/>
        </w:numPr>
        <w:spacing w:before="120"/>
        <w:jc w:val="both"/>
        <w:rPr>
          <w:rFonts w:ascii="Arial" w:hAnsi="Arial" w:cs="Arial"/>
          <w:b/>
          <w:color w:val="2F5496"/>
          <w:sz w:val="24"/>
          <w:szCs w:val="24"/>
        </w:rPr>
      </w:pPr>
      <w:r w:rsidRPr="007B3591">
        <w:rPr>
          <w:rFonts w:ascii="Arial" w:hAnsi="Arial" w:cs="Arial"/>
          <w:b/>
          <w:color w:val="2F5496"/>
          <w:sz w:val="24"/>
          <w:szCs w:val="24"/>
        </w:rPr>
        <w:t>A. Definicje</w:t>
      </w:r>
    </w:p>
    <w:p w:rsidR="00F114A6" w:rsidRPr="001E684F" w:rsidRDefault="00F114A6" w:rsidP="00F114A6">
      <w:pPr>
        <w:spacing w:before="120"/>
        <w:rPr>
          <w:rFonts w:ascii="Arial" w:hAnsi="Arial" w:cs="Arial"/>
          <w:color w:val="2F5496"/>
          <w:sz w:val="22"/>
          <w:szCs w:val="22"/>
        </w:rPr>
      </w:pPr>
      <w:r w:rsidRPr="001E684F">
        <w:rPr>
          <w:rFonts w:ascii="Arial" w:hAnsi="Arial" w:cs="Arial"/>
          <w:color w:val="2F5496"/>
          <w:sz w:val="22"/>
          <w:szCs w:val="22"/>
        </w:rPr>
        <w:t>Ilekroć jest mowa o:</w:t>
      </w:r>
      <w:r w:rsidR="00964623">
        <w:rPr>
          <w:rFonts w:ascii="Arial" w:hAnsi="Arial" w:cs="Arial"/>
          <w:color w:val="2F5496"/>
          <w:sz w:val="22"/>
          <w:szCs w:val="22"/>
        </w:rPr>
        <w:t xml:space="preserve"> </w:t>
      </w:r>
    </w:p>
    <w:p w:rsidR="005A2977" w:rsidRPr="001E684F" w:rsidRDefault="00B9237E" w:rsidP="00DA5A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n</w:t>
      </w:r>
      <w:r w:rsidR="003D4FF4" w:rsidRPr="001E684F">
        <w:rPr>
          <w:rFonts w:ascii="Arial" w:hAnsi="Arial" w:cs="Arial"/>
          <w:color w:val="2F5496"/>
          <w:sz w:val="22"/>
          <w:szCs w:val="22"/>
        </w:rPr>
        <w:t>auczycielach akademickich</w:t>
      </w:r>
      <w:r w:rsidR="005A2977" w:rsidRPr="001E684F">
        <w:rPr>
          <w:rFonts w:ascii="Arial" w:hAnsi="Arial" w:cs="Arial"/>
          <w:color w:val="2F5496"/>
          <w:sz w:val="22"/>
          <w:szCs w:val="22"/>
        </w:rPr>
        <w:t xml:space="preserve"> – należy przez to rozumieć</w:t>
      </w:r>
      <w:r w:rsidR="003D4FF4" w:rsidRPr="001E684F">
        <w:rPr>
          <w:rFonts w:ascii="Arial" w:hAnsi="Arial" w:cs="Arial"/>
          <w:color w:val="2F5496"/>
          <w:sz w:val="22"/>
          <w:szCs w:val="22"/>
        </w:rPr>
        <w:t xml:space="preserve"> </w:t>
      </w:r>
      <w:r w:rsidR="003D4FF4" w:rsidRPr="001E684F">
        <w:rPr>
          <w:rFonts w:ascii="Arial" w:eastAsia="Calibri" w:hAnsi="Arial" w:cs="Arial"/>
          <w:color w:val="2F5496"/>
          <w:sz w:val="22"/>
          <w:szCs w:val="22"/>
          <w:lang w:eastAsia="en-US"/>
        </w:rPr>
        <w:t>pracowników naukowo-dydaktycznych, pracowników naukowych</w:t>
      </w:r>
      <w:r>
        <w:rPr>
          <w:rFonts w:ascii="Arial" w:eastAsia="Calibri" w:hAnsi="Arial" w:cs="Arial"/>
          <w:color w:val="2F5496"/>
          <w:sz w:val="22"/>
          <w:szCs w:val="22"/>
          <w:lang w:eastAsia="en-US"/>
        </w:rPr>
        <w:t xml:space="preserve"> i pracowników dydaktycznych</w:t>
      </w:r>
      <w:r w:rsidR="00D30922">
        <w:rPr>
          <w:rFonts w:ascii="Arial" w:eastAsia="Calibri" w:hAnsi="Arial" w:cs="Arial"/>
          <w:color w:val="2F5496"/>
          <w:sz w:val="22"/>
          <w:szCs w:val="22"/>
          <w:lang w:eastAsia="en-US"/>
        </w:rPr>
        <w:t>, z wyłączeniem dyplomowanych bibliotekarzy i dyplomowanych pracowników dokumentacji i informacji naukowej</w:t>
      </w:r>
      <w:r>
        <w:rPr>
          <w:rFonts w:ascii="Arial" w:eastAsia="Calibri" w:hAnsi="Arial" w:cs="Arial"/>
          <w:color w:val="2F5496"/>
          <w:sz w:val="22"/>
          <w:szCs w:val="22"/>
          <w:lang w:eastAsia="en-US"/>
        </w:rPr>
        <w:t>;</w:t>
      </w:r>
      <w:r w:rsidR="003D4FF4" w:rsidRPr="001E684F">
        <w:rPr>
          <w:rFonts w:ascii="Arial" w:eastAsia="Calibri" w:hAnsi="Arial" w:cs="Arial"/>
          <w:color w:val="2F5496"/>
          <w:sz w:val="22"/>
          <w:szCs w:val="22"/>
          <w:lang w:eastAsia="en-US"/>
        </w:rPr>
        <w:t xml:space="preserve"> </w:t>
      </w:r>
    </w:p>
    <w:p w:rsidR="00F114A6" w:rsidRDefault="00B9237E" w:rsidP="00DA5A98">
      <w:pPr>
        <w:numPr>
          <w:ilvl w:val="0"/>
          <w:numId w:val="17"/>
        </w:numPr>
        <w:spacing w:before="120"/>
        <w:jc w:val="both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p</w:t>
      </w:r>
      <w:r w:rsidR="005A2977" w:rsidRPr="001E684F">
        <w:rPr>
          <w:rFonts w:ascii="Arial" w:hAnsi="Arial" w:cs="Arial"/>
          <w:color w:val="2F5496"/>
          <w:sz w:val="22"/>
          <w:szCs w:val="22"/>
        </w:rPr>
        <w:t>odstawowym</w:t>
      </w:r>
      <w:r w:rsidR="005A2977">
        <w:rPr>
          <w:rFonts w:ascii="Arial" w:hAnsi="Arial" w:cs="Arial"/>
          <w:color w:val="2F5496"/>
          <w:sz w:val="22"/>
          <w:szCs w:val="22"/>
        </w:rPr>
        <w:t xml:space="preserve"> miejscu</w:t>
      </w:r>
      <w:r w:rsidR="005A2977" w:rsidRPr="005A2977">
        <w:rPr>
          <w:rFonts w:ascii="Arial" w:hAnsi="Arial" w:cs="Arial"/>
          <w:color w:val="2F5496"/>
          <w:sz w:val="22"/>
          <w:szCs w:val="22"/>
        </w:rPr>
        <w:t xml:space="preserve"> pracy – </w:t>
      </w:r>
      <w:r w:rsidR="005A2977">
        <w:rPr>
          <w:rFonts w:ascii="Arial" w:hAnsi="Arial" w:cs="Arial"/>
          <w:color w:val="2F5496"/>
          <w:sz w:val="22"/>
          <w:szCs w:val="22"/>
        </w:rPr>
        <w:t xml:space="preserve">należy przez to rozumieć </w:t>
      </w:r>
      <w:r>
        <w:rPr>
          <w:rFonts w:ascii="Arial" w:hAnsi="Arial" w:cs="Arial"/>
          <w:color w:val="2F5496"/>
          <w:sz w:val="22"/>
          <w:szCs w:val="22"/>
        </w:rPr>
        <w:t>Uniwersytet Warszawski,</w:t>
      </w:r>
      <w:r w:rsidR="005A2977" w:rsidRPr="005A2977">
        <w:rPr>
          <w:rFonts w:ascii="Arial" w:hAnsi="Arial" w:cs="Arial"/>
          <w:color w:val="2F5496"/>
          <w:sz w:val="22"/>
          <w:szCs w:val="22"/>
        </w:rPr>
        <w:t xml:space="preserve"> w któr</w:t>
      </w:r>
      <w:r>
        <w:rPr>
          <w:rFonts w:ascii="Arial" w:hAnsi="Arial" w:cs="Arial"/>
          <w:color w:val="2F5496"/>
          <w:sz w:val="22"/>
          <w:szCs w:val="22"/>
        </w:rPr>
        <w:t>ym</w:t>
      </w:r>
      <w:r w:rsidR="005A2977" w:rsidRPr="005A2977">
        <w:rPr>
          <w:rFonts w:ascii="Arial" w:hAnsi="Arial" w:cs="Arial"/>
          <w:color w:val="2F5496"/>
          <w:sz w:val="22"/>
          <w:szCs w:val="22"/>
        </w:rPr>
        <w:t xml:space="preserve"> nauczyciel akademicki</w:t>
      </w:r>
      <w:r>
        <w:rPr>
          <w:rFonts w:ascii="Arial" w:hAnsi="Arial" w:cs="Arial"/>
          <w:color w:val="2F5496"/>
          <w:sz w:val="22"/>
          <w:szCs w:val="22"/>
        </w:rPr>
        <w:t xml:space="preserve"> </w:t>
      </w:r>
      <w:r w:rsidR="005A2977" w:rsidRPr="005A2977">
        <w:rPr>
          <w:rFonts w:ascii="Arial" w:hAnsi="Arial" w:cs="Arial"/>
          <w:color w:val="2F5496"/>
          <w:sz w:val="22"/>
          <w:szCs w:val="22"/>
        </w:rPr>
        <w:t>jest zatrudniony w pełnym wymiarze czasu pracy</w:t>
      </w:r>
      <w:r w:rsidR="00F61811">
        <w:rPr>
          <w:rFonts w:ascii="Arial" w:hAnsi="Arial" w:cs="Arial"/>
          <w:color w:val="2F5496"/>
          <w:sz w:val="22"/>
          <w:szCs w:val="22"/>
        </w:rPr>
        <w:t>;</w:t>
      </w:r>
    </w:p>
    <w:p w:rsidR="00E632EE" w:rsidRPr="00B9237E" w:rsidRDefault="00F61811" w:rsidP="00DA5A98">
      <w:pPr>
        <w:numPr>
          <w:ilvl w:val="0"/>
          <w:numId w:val="17"/>
        </w:numPr>
        <w:spacing w:before="120"/>
        <w:jc w:val="both"/>
        <w:rPr>
          <w:rFonts w:ascii="Arial" w:hAnsi="Arial" w:cs="Arial"/>
          <w:strike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 xml:space="preserve">liście rankingowej </w:t>
      </w:r>
      <w:r w:rsidR="00383E38">
        <w:rPr>
          <w:rFonts w:ascii="Arial" w:hAnsi="Arial" w:cs="Arial"/>
          <w:color w:val="2F5496"/>
          <w:sz w:val="22"/>
          <w:szCs w:val="22"/>
        </w:rPr>
        <w:t>–</w:t>
      </w:r>
      <w:r>
        <w:rPr>
          <w:rFonts w:ascii="Arial" w:hAnsi="Arial" w:cs="Arial"/>
          <w:color w:val="2F5496"/>
          <w:sz w:val="22"/>
          <w:szCs w:val="22"/>
        </w:rPr>
        <w:t xml:space="preserve"> </w:t>
      </w:r>
      <w:r w:rsidR="00383E38">
        <w:rPr>
          <w:rFonts w:ascii="Arial" w:hAnsi="Arial" w:cs="Arial"/>
          <w:color w:val="2F5496"/>
          <w:sz w:val="22"/>
          <w:szCs w:val="22"/>
        </w:rPr>
        <w:t xml:space="preserve">należy przez to rozumieć listę zawierającą nazwiska </w:t>
      </w:r>
      <w:r w:rsidR="007C4083">
        <w:rPr>
          <w:rFonts w:ascii="Arial" w:hAnsi="Arial" w:cs="Arial"/>
          <w:color w:val="2F5496"/>
          <w:sz w:val="22"/>
          <w:szCs w:val="22"/>
        </w:rPr>
        <w:t>nauczycieli akademickich</w:t>
      </w:r>
      <w:r w:rsidR="00B9237E">
        <w:rPr>
          <w:rFonts w:ascii="Arial" w:hAnsi="Arial" w:cs="Arial"/>
          <w:color w:val="2F5496"/>
          <w:sz w:val="22"/>
          <w:szCs w:val="22"/>
        </w:rPr>
        <w:t xml:space="preserve"> wskazanych </w:t>
      </w:r>
      <w:r w:rsidR="00704EF4">
        <w:rPr>
          <w:rFonts w:ascii="Arial" w:hAnsi="Arial" w:cs="Arial"/>
          <w:color w:val="2F5496"/>
          <w:sz w:val="22"/>
          <w:szCs w:val="22"/>
        </w:rPr>
        <w:t>przez dziekanów/kiero</w:t>
      </w:r>
      <w:r w:rsidR="00B9237E">
        <w:rPr>
          <w:rFonts w:ascii="Arial" w:hAnsi="Arial" w:cs="Arial"/>
          <w:color w:val="2F5496"/>
          <w:sz w:val="22"/>
          <w:szCs w:val="22"/>
        </w:rPr>
        <w:t>wników jednostek dydaktycznych oraz</w:t>
      </w:r>
      <w:r w:rsidR="00704EF4">
        <w:rPr>
          <w:rFonts w:ascii="Arial" w:hAnsi="Arial" w:cs="Arial"/>
          <w:color w:val="2F5496"/>
          <w:sz w:val="22"/>
          <w:szCs w:val="22"/>
        </w:rPr>
        <w:t xml:space="preserve"> koordynatorów ds. mobilności,  </w:t>
      </w:r>
      <w:r w:rsidR="007C4083">
        <w:rPr>
          <w:rFonts w:ascii="Arial" w:hAnsi="Arial" w:cs="Arial"/>
          <w:color w:val="2F5496"/>
          <w:sz w:val="22"/>
          <w:szCs w:val="22"/>
        </w:rPr>
        <w:t xml:space="preserve">w kolejności pierwszeństwa </w:t>
      </w:r>
      <w:r w:rsidR="00B9237E">
        <w:rPr>
          <w:rFonts w:ascii="Arial" w:hAnsi="Arial" w:cs="Arial"/>
          <w:color w:val="2F5496"/>
          <w:sz w:val="22"/>
          <w:szCs w:val="22"/>
        </w:rPr>
        <w:t xml:space="preserve">w </w:t>
      </w:r>
      <w:r w:rsidR="007C4083">
        <w:rPr>
          <w:rFonts w:ascii="Arial" w:hAnsi="Arial" w:cs="Arial"/>
          <w:color w:val="2F5496"/>
          <w:sz w:val="22"/>
          <w:szCs w:val="22"/>
        </w:rPr>
        <w:t>przyznan</w:t>
      </w:r>
      <w:r w:rsidR="00AE14AE">
        <w:rPr>
          <w:rFonts w:ascii="Arial" w:hAnsi="Arial" w:cs="Arial"/>
          <w:color w:val="2F5496"/>
          <w:sz w:val="22"/>
          <w:szCs w:val="22"/>
        </w:rPr>
        <w:t>i</w:t>
      </w:r>
      <w:r w:rsidR="00B9237E">
        <w:rPr>
          <w:rFonts w:ascii="Arial" w:hAnsi="Arial" w:cs="Arial"/>
          <w:color w:val="2F5496"/>
          <w:sz w:val="22"/>
          <w:szCs w:val="22"/>
        </w:rPr>
        <w:t>u</w:t>
      </w:r>
      <w:r w:rsidR="00AE14AE">
        <w:rPr>
          <w:rFonts w:ascii="Arial" w:hAnsi="Arial" w:cs="Arial"/>
          <w:color w:val="2F5496"/>
          <w:sz w:val="22"/>
          <w:szCs w:val="22"/>
        </w:rPr>
        <w:t xml:space="preserve"> funduszy Erasmus</w:t>
      </w:r>
      <w:r w:rsidR="007C4083">
        <w:rPr>
          <w:rFonts w:ascii="Arial" w:hAnsi="Arial" w:cs="Arial"/>
          <w:color w:val="2F5496"/>
          <w:sz w:val="22"/>
          <w:szCs w:val="22"/>
        </w:rPr>
        <w:t>;</w:t>
      </w:r>
      <w:r w:rsidR="00E632EE" w:rsidRPr="00B9237E">
        <w:rPr>
          <w:rFonts w:ascii="Arial" w:hAnsi="Arial" w:cs="Arial"/>
          <w:strike/>
          <w:color w:val="2F5496"/>
          <w:sz w:val="22"/>
          <w:szCs w:val="22"/>
        </w:rPr>
        <w:t xml:space="preserve"> </w:t>
      </w:r>
    </w:p>
    <w:p w:rsidR="00226E80" w:rsidRDefault="00DA5A98" w:rsidP="00DA5A98">
      <w:pPr>
        <w:numPr>
          <w:ilvl w:val="0"/>
          <w:numId w:val="17"/>
        </w:numPr>
        <w:spacing w:before="120"/>
        <w:jc w:val="both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wsparciu indywidualnym</w:t>
      </w:r>
      <w:r w:rsidR="00C9503E" w:rsidRPr="00B9237E">
        <w:rPr>
          <w:rFonts w:ascii="Arial" w:hAnsi="Arial" w:cs="Arial"/>
          <w:color w:val="2F5496"/>
          <w:sz w:val="22"/>
          <w:szCs w:val="22"/>
        </w:rPr>
        <w:t xml:space="preserve"> </w:t>
      </w:r>
      <w:r w:rsidR="007C4083" w:rsidRPr="00B9237E">
        <w:rPr>
          <w:rFonts w:ascii="Arial" w:hAnsi="Arial" w:cs="Arial"/>
          <w:color w:val="2F5496"/>
          <w:sz w:val="22"/>
          <w:szCs w:val="22"/>
        </w:rPr>
        <w:t>–</w:t>
      </w:r>
      <w:r>
        <w:rPr>
          <w:rFonts w:ascii="Arial" w:hAnsi="Arial" w:cs="Arial"/>
          <w:color w:val="2F5496"/>
          <w:sz w:val="22"/>
          <w:szCs w:val="22"/>
        </w:rPr>
        <w:t xml:space="preserve"> </w:t>
      </w:r>
      <w:r w:rsidR="006D7183">
        <w:rPr>
          <w:rFonts w:ascii="Arial" w:hAnsi="Arial" w:cs="Arial"/>
          <w:color w:val="2F5496"/>
          <w:sz w:val="22"/>
          <w:szCs w:val="22"/>
        </w:rPr>
        <w:t xml:space="preserve"> </w:t>
      </w:r>
      <w:r w:rsidR="00141A3C">
        <w:rPr>
          <w:rFonts w:ascii="Arial" w:hAnsi="Arial" w:cs="Arial"/>
          <w:color w:val="2F5496"/>
          <w:sz w:val="22"/>
          <w:szCs w:val="22"/>
        </w:rPr>
        <w:t>należy przez to rozumieć fundusze</w:t>
      </w:r>
      <w:r w:rsidR="0085172D">
        <w:rPr>
          <w:rFonts w:ascii="Arial" w:hAnsi="Arial" w:cs="Arial"/>
          <w:color w:val="2F5496"/>
          <w:sz w:val="22"/>
          <w:szCs w:val="22"/>
        </w:rPr>
        <w:t xml:space="preserve"> przyznane w ramach</w:t>
      </w:r>
      <w:r w:rsidR="0085172D" w:rsidRPr="0085172D">
        <w:rPr>
          <w:b/>
          <w:smallCaps/>
          <w:color w:val="2F5496"/>
        </w:rPr>
        <w:t xml:space="preserve"> </w:t>
      </w:r>
      <w:r w:rsidR="0085172D" w:rsidRPr="0085172D">
        <w:rPr>
          <w:rFonts w:ascii="Arial" w:hAnsi="Arial" w:cs="Arial"/>
          <w:color w:val="2F5496"/>
          <w:sz w:val="22"/>
          <w:szCs w:val="22"/>
        </w:rPr>
        <w:t>Projektu „Erasmus – Mobilność edukacyjna”</w:t>
      </w:r>
      <w:r w:rsidR="0085172D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841482">
        <w:rPr>
          <w:rFonts w:ascii="Arial" w:hAnsi="Arial" w:cs="Arial"/>
          <w:color w:val="2F5496"/>
          <w:sz w:val="22"/>
          <w:szCs w:val="22"/>
        </w:rPr>
        <w:t>na dofinansowanie</w:t>
      </w:r>
      <w:r w:rsidR="00141A3C">
        <w:rPr>
          <w:rFonts w:ascii="Arial" w:hAnsi="Arial" w:cs="Arial"/>
          <w:color w:val="2F5496"/>
          <w:sz w:val="22"/>
          <w:szCs w:val="22"/>
        </w:rPr>
        <w:t xml:space="preserve"> wyjazd</w:t>
      </w:r>
      <w:r w:rsidR="00841482">
        <w:rPr>
          <w:rFonts w:ascii="Arial" w:hAnsi="Arial" w:cs="Arial"/>
          <w:color w:val="2F5496"/>
          <w:sz w:val="22"/>
          <w:szCs w:val="22"/>
        </w:rPr>
        <w:t>u</w:t>
      </w:r>
      <w:r w:rsidR="00141A3C">
        <w:rPr>
          <w:rFonts w:ascii="Arial" w:hAnsi="Arial" w:cs="Arial"/>
          <w:color w:val="2F5496"/>
          <w:sz w:val="22"/>
          <w:szCs w:val="22"/>
        </w:rPr>
        <w:t xml:space="preserve"> typu STA;</w:t>
      </w:r>
    </w:p>
    <w:p w:rsidR="00FE0B6B" w:rsidRPr="00B9237E" w:rsidRDefault="00DA5A98" w:rsidP="00DA5A98">
      <w:pPr>
        <w:numPr>
          <w:ilvl w:val="0"/>
          <w:numId w:val="17"/>
        </w:numPr>
        <w:spacing w:before="120"/>
        <w:jc w:val="both"/>
        <w:rPr>
          <w:rFonts w:ascii="Arial" w:hAnsi="Arial" w:cs="Arial"/>
          <w:color w:val="2F5496"/>
          <w:sz w:val="22"/>
          <w:szCs w:val="22"/>
        </w:rPr>
      </w:pPr>
      <w:r w:rsidRPr="007745F5">
        <w:rPr>
          <w:rFonts w:ascii="Arial" w:hAnsi="Arial" w:cs="Arial"/>
          <w:color w:val="2F5496"/>
          <w:sz w:val="22"/>
          <w:szCs w:val="22"/>
        </w:rPr>
        <w:t>wyjeździe</w:t>
      </w:r>
      <w:r w:rsidR="00FE0B6B" w:rsidRPr="007745F5">
        <w:rPr>
          <w:rFonts w:ascii="Arial" w:hAnsi="Arial" w:cs="Arial"/>
          <w:color w:val="2F5496"/>
          <w:sz w:val="22"/>
          <w:szCs w:val="22"/>
        </w:rPr>
        <w:t xml:space="preserve"> typu STA </w:t>
      </w:r>
      <w:r w:rsidR="00226E80" w:rsidRPr="007745F5">
        <w:rPr>
          <w:rFonts w:ascii="Arial" w:hAnsi="Arial" w:cs="Arial"/>
          <w:color w:val="2F5496"/>
          <w:sz w:val="22"/>
          <w:szCs w:val="22"/>
        </w:rPr>
        <w:t>–</w:t>
      </w:r>
      <w:r w:rsidR="00FE0B6B" w:rsidRPr="007745F5">
        <w:rPr>
          <w:rFonts w:ascii="Arial" w:hAnsi="Arial" w:cs="Arial"/>
          <w:color w:val="2F5496"/>
          <w:sz w:val="22"/>
          <w:szCs w:val="22"/>
        </w:rPr>
        <w:t xml:space="preserve"> </w:t>
      </w:r>
      <w:r w:rsidRPr="007745F5">
        <w:rPr>
          <w:rFonts w:ascii="Arial" w:hAnsi="Arial" w:cs="Arial"/>
          <w:color w:val="2F5496"/>
          <w:sz w:val="22"/>
          <w:szCs w:val="22"/>
        </w:rPr>
        <w:t>należy przez to rozumieć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226E80" w:rsidRPr="00D30922">
        <w:rPr>
          <w:rFonts w:ascii="Arial" w:hAnsi="Arial" w:cs="Arial"/>
          <w:color w:val="2F5496"/>
          <w:sz w:val="22"/>
          <w:szCs w:val="22"/>
        </w:rPr>
        <w:t xml:space="preserve">skierowanie do </w:t>
      </w:r>
      <w:r w:rsidR="00D30922">
        <w:rPr>
          <w:rFonts w:ascii="Arial" w:hAnsi="Arial" w:cs="Arial"/>
          <w:color w:val="2F5496"/>
          <w:sz w:val="22"/>
          <w:szCs w:val="22"/>
        </w:rPr>
        <w:t xml:space="preserve">jednej </w:t>
      </w:r>
      <w:r w:rsidR="00226E80" w:rsidRPr="00D30922">
        <w:rPr>
          <w:rFonts w:ascii="Arial" w:hAnsi="Arial" w:cs="Arial"/>
          <w:color w:val="2F5496"/>
          <w:sz w:val="22"/>
          <w:szCs w:val="22"/>
        </w:rPr>
        <w:t xml:space="preserve">uczelni </w:t>
      </w:r>
      <w:r w:rsidR="003E1E14" w:rsidRPr="00D30922">
        <w:rPr>
          <w:rFonts w:ascii="Arial" w:hAnsi="Arial" w:cs="Arial"/>
          <w:color w:val="2F5496"/>
          <w:sz w:val="22"/>
          <w:szCs w:val="22"/>
        </w:rPr>
        <w:t>zagranicznej</w:t>
      </w:r>
      <w:r w:rsidR="003E1E14">
        <w:rPr>
          <w:rFonts w:ascii="Arial" w:hAnsi="Arial" w:cs="Arial"/>
          <w:color w:val="FF0000"/>
          <w:sz w:val="22"/>
          <w:szCs w:val="22"/>
        </w:rPr>
        <w:t xml:space="preserve"> </w:t>
      </w:r>
      <w:r w:rsidR="00226E80" w:rsidRPr="007745F5">
        <w:rPr>
          <w:rFonts w:ascii="Arial" w:hAnsi="Arial" w:cs="Arial"/>
          <w:color w:val="2F5496"/>
          <w:sz w:val="22"/>
          <w:szCs w:val="22"/>
        </w:rPr>
        <w:t>w celu przeprowadzenia co na</w:t>
      </w:r>
      <w:r w:rsidRPr="007745F5">
        <w:rPr>
          <w:rFonts w:ascii="Arial" w:hAnsi="Arial" w:cs="Arial"/>
          <w:color w:val="2F5496"/>
          <w:sz w:val="22"/>
          <w:szCs w:val="22"/>
        </w:rPr>
        <w:t>jmn</w:t>
      </w:r>
      <w:r w:rsidR="00226E80" w:rsidRPr="007745F5">
        <w:rPr>
          <w:rFonts w:ascii="Arial" w:hAnsi="Arial" w:cs="Arial"/>
          <w:color w:val="2F5496"/>
          <w:sz w:val="22"/>
          <w:szCs w:val="22"/>
        </w:rPr>
        <w:t>ie</w:t>
      </w:r>
      <w:r w:rsidRPr="007745F5">
        <w:rPr>
          <w:rFonts w:ascii="Arial" w:hAnsi="Arial" w:cs="Arial"/>
          <w:color w:val="2F5496"/>
          <w:sz w:val="22"/>
          <w:szCs w:val="22"/>
        </w:rPr>
        <w:t>j</w:t>
      </w:r>
      <w:r w:rsidR="00226E80" w:rsidRPr="007745F5">
        <w:rPr>
          <w:rFonts w:ascii="Arial" w:hAnsi="Arial" w:cs="Arial"/>
          <w:color w:val="2F5496"/>
          <w:sz w:val="22"/>
          <w:szCs w:val="22"/>
        </w:rPr>
        <w:t xml:space="preserve"> 8 godzin </w:t>
      </w:r>
      <w:r w:rsidRPr="007745F5">
        <w:rPr>
          <w:rFonts w:ascii="Arial" w:hAnsi="Arial" w:cs="Arial"/>
          <w:color w:val="2F5496"/>
          <w:sz w:val="22"/>
          <w:szCs w:val="22"/>
        </w:rPr>
        <w:t>dydaktycznych</w:t>
      </w:r>
      <w:r w:rsidR="00226E80" w:rsidRPr="007745F5">
        <w:rPr>
          <w:rFonts w:ascii="Arial" w:hAnsi="Arial" w:cs="Arial"/>
          <w:color w:val="2F5496"/>
          <w:sz w:val="22"/>
          <w:szCs w:val="22"/>
        </w:rPr>
        <w:t xml:space="preserve"> zgodnie z ustaleniami z uczelnią zagraniczną.</w:t>
      </w:r>
      <w:r w:rsidR="00D30922">
        <w:rPr>
          <w:rFonts w:ascii="Arial" w:hAnsi="Arial" w:cs="Arial"/>
          <w:color w:val="2F5496"/>
          <w:sz w:val="22"/>
          <w:szCs w:val="22"/>
        </w:rPr>
        <w:t xml:space="preserve"> Do kategorii STA zalicza się także </w:t>
      </w:r>
      <w:r w:rsidR="00D30922" w:rsidRPr="0085172D">
        <w:rPr>
          <w:rFonts w:ascii="Arial" w:hAnsi="Arial" w:cs="Arial"/>
          <w:color w:val="2F5496"/>
          <w:sz w:val="22"/>
          <w:szCs w:val="22"/>
          <w:u w:val="single"/>
        </w:rPr>
        <w:t>przyjazd</w:t>
      </w:r>
      <w:r w:rsidR="00D30922">
        <w:rPr>
          <w:rFonts w:ascii="Arial" w:hAnsi="Arial" w:cs="Arial"/>
          <w:color w:val="2F5496"/>
          <w:sz w:val="22"/>
          <w:szCs w:val="22"/>
        </w:rPr>
        <w:t xml:space="preserve"> pracownika zagranicznego przedsiębiorstwa, który przeprowadzi co najmniej 8 godzin dydaktycznych zajęć ze studentami UW.</w:t>
      </w:r>
    </w:p>
    <w:p w:rsidR="00925F42" w:rsidRPr="007B3591" w:rsidRDefault="00925F42" w:rsidP="00925F42">
      <w:pPr>
        <w:pStyle w:val="Nagwek1"/>
        <w:numPr>
          <w:ilvl w:val="0"/>
          <w:numId w:val="0"/>
        </w:numPr>
        <w:spacing w:before="120"/>
        <w:jc w:val="both"/>
        <w:rPr>
          <w:rFonts w:ascii="Arial" w:hAnsi="Arial" w:cs="Arial"/>
          <w:b/>
          <w:color w:val="2F5496"/>
          <w:sz w:val="24"/>
          <w:szCs w:val="24"/>
        </w:rPr>
      </w:pPr>
      <w:r w:rsidRPr="007B3591">
        <w:rPr>
          <w:rFonts w:ascii="Arial" w:hAnsi="Arial" w:cs="Arial"/>
          <w:b/>
          <w:color w:val="2F5496"/>
          <w:sz w:val="24"/>
          <w:szCs w:val="24"/>
        </w:rPr>
        <w:t>B. Zasady kwalifikowania</w:t>
      </w:r>
      <w:r w:rsidR="001D7F98">
        <w:rPr>
          <w:rFonts w:ascii="Arial" w:hAnsi="Arial" w:cs="Arial"/>
          <w:b/>
          <w:color w:val="2F5496"/>
          <w:sz w:val="24"/>
          <w:szCs w:val="24"/>
        </w:rPr>
        <w:t xml:space="preserve"> w jednostkach UW</w:t>
      </w:r>
    </w:p>
    <w:p w:rsidR="00925F42" w:rsidRDefault="00925F42" w:rsidP="00925F42">
      <w:pPr>
        <w:numPr>
          <w:ilvl w:val="0"/>
          <w:numId w:val="4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154E8">
        <w:rPr>
          <w:rFonts w:ascii="Arial" w:hAnsi="Arial"/>
          <w:color w:val="2F5496"/>
          <w:sz w:val="22"/>
        </w:rPr>
        <w:t>Wymiana nauczycieli akademickich może być realizowana tylko z uczelnią po</w:t>
      </w:r>
      <w:r>
        <w:rPr>
          <w:rFonts w:ascii="Arial" w:hAnsi="Arial"/>
          <w:color w:val="2F5496"/>
          <w:sz w:val="22"/>
        </w:rPr>
        <w:t xml:space="preserve">siadającą </w:t>
      </w:r>
      <w:r w:rsidR="00B9237E">
        <w:rPr>
          <w:rFonts w:ascii="Arial" w:hAnsi="Arial"/>
          <w:color w:val="2F5496"/>
          <w:sz w:val="22"/>
        </w:rPr>
        <w:t xml:space="preserve">Kartę </w:t>
      </w:r>
      <w:r w:rsidR="00B9237E" w:rsidRPr="007745F5">
        <w:rPr>
          <w:rFonts w:ascii="Arial" w:hAnsi="Arial"/>
          <w:color w:val="2F5496"/>
          <w:sz w:val="22"/>
        </w:rPr>
        <w:t xml:space="preserve">Erasmus </w:t>
      </w:r>
      <w:r w:rsidR="007745F5">
        <w:rPr>
          <w:rFonts w:ascii="Arial" w:hAnsi="Arial"/>
          <w:color w:val="2F5496"/>
          <w:sz w:val="22"/>
        </w:rPr>
        <w:t xml:space="preserve">dla </w:t>
      </w:r>
      <w:r w:rsidR="00B9237E" w:rsidRPr="007745F5">
        <w:rPr>
          <w:rFonts w:ascii="Arial" w:hAnsi="Arial"/>
          <w:color w:val="2F5496"/>
          <w:sz w:val="22"/>
        </w:rPr>
        <w:t>Szkolnictwa Wyższego</w:t>
      </w:r>
      <w:r w:rsidR="00B9237E">
        <w:rPr>
          <w:rFonts w:ascii="Arial" w:hAnsi="Arial"/>
          <w:color w:val="2F5496"/>
          <w:sz w:val="22"/>
        </w:rPr>
        <w:t xml:space="preserve"> </w:t>
      </w:r>
      <w:r w:rsidRPr="00A154E8">
        <w:rPr>
          <w:rFonts w:ascii="Arial" w:hAnsi="Arial"/>
          <w:color w:val="2F5496"/>
          <w:sz w:val="22"/>
        </w:rPr>
        <w:t>ważną w roku akademickim 201</w:t>
      </w:r>
      <w:r>
        <w:rPr>
          <w:rFonts w:ascii="Arial" w:hAnsi="Arial"/>
          <w:color w:val="2F5496"/>
          <w:sz w:val="22"/>
        </w:rPr>
        <w:t>4</w:t>
      </w:r>
      <w:r w:rsidRPr="00A154E8">
        <w:rPr>
          <w:rFonts w:ascii="Arial" w:hAnsi="Arial"/>
          <w:color w:val="2F5496"/>
          <w:sz w:val="22"/>
        </w:rPr>
        <w:t>/1</w:t>
      </w:r>
      <w:r>
        <w:rPr>
          <w:rFonts w:ascii="Arial" w:hAnsi="Arial"/>
          <w:color w:val="2F5496"/>
          <w:sz w:val="22"/>
        </w:rPr>
        <w:t>5</w:t>
      </w:r>
      <w:r w:rsidRPr="00A154E8">
        <w:rPr>
          <w:rFonts w:ascii="Arial" w:hAnsi="Arial"/>
          <w:color w:val="2F5496"/>
          <w:sz w:val="22"/>
        </w:rPr>
        <w:t xml:space="preserve">, w ramach zawartej przez daną jednostkę UW </w:t>
      </w:r>
      <w:r>
        <w:rPr>
          <w:rFonts w:ascii="Arial" w:hAnsi="Arial"/>
          <w:color w:val="2F5496"/>
          <w:sz w:val="22"/>
        </w:rPr>
        <w:t>przed rokiem akademickim 2014/2015</w:t>
      </w:r>
      <w:r w:rsidRPr="00A154E8">
        <w:rPr>
          <w:rFonts w:ascii="Arial" w:hAnsi="Arial"/>
          <w:color w:val="2F5496"/>
          <w:sz w:val="22"/>
        </w:rPr>
        <w:t xml:space="preserve"> umowy międzyinstytucjonalnej Erasmu</w:t>
      </w:r>
      <w:r>
        <w:rPr>
          <w:rFonts w:ascii="Arial" w:hAnsi="Arial"/>
          <w:color w:val="2F5496"/>
          <w:sz w:val="22"/>
        </w:rPr>
        <w:t>s+, ważnej na rok akademicki 2014/2015</w:t>
      </w:r>
      <w:r w:rsidRPr="00A154E8">
        <w:rPr>
          <w:rFonts w:ascii="Arial" w:hAnsi="Arial"/>
          <w:color w:val="2F5496"/>
          <w:sz w:val="22"/>
        </w:rPr>
        <w:t xml:space="preserve">, </w:t>
      </w:r>
      <w:r w:rsidRPr="00D251C9">
        <w:rPr>
          <w:rFonts w:ascii="Arial" w:hAnsi="Arial"/>
          <w:b/>
          <w:color w:val="2F5496"/>
          <w:sz w:val="22"/>
        </w:rPr>
        <w:t>zgodnie z jej zapisami dot. liczby mobilności</w:t>
      </w:r>
      <w:r w:rsidRPr="00A154E8">
        <w:rPr>
          <w:rFonts w:ascii="Arial" w:hAnsi="Arial"/>
          <w:color w:val="2F5496"/>
          <w:sz w:val="22"/>
        </w:rPr>
        <w:t>.</w:t>
      </w:r>
    </w:p>
    <w:p w:rsidR="00671F3A" w:rsidRPr="00D30922" w:rsidRDefault="00265D6B" w:rsidP="00713F78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eastAsia="Calibri" w:hAnsi="Arial" w:cs="Arial"/>
          <w:color w:val="2F5496"/>
          <w:sz w:val="22"/>
          <w:szCs w:val="22"/>
          <w:lang w:eastAsia="en-US"/>
        </w:rPr>
      </w:pPr>
      <w:r w:rsidRPr="00DF0490">
        <w:rPr>
          <w:rFonts w:ascii="Arial" w:hAnsi="Arial"/>
          <w:color w:val="2F5496"/>
          <w:sz w:val="22"/>
        </w:rPr>
        <w:t xml:space="preserve">Wpisując </w:t>
      </w:r>
      <w:r w:rsidR="00DF0490" w:rsidRPr="00EE56E0">
        <w:rPr>
          <w:rFonts w:ascii="Arial" w:hAnsi="Arial"/>
          <w:color w:val="2F5496"/>
          <w:sz w:val="22"/>
        </w:rPr>
        <w:t>nauczyciela</w:t>
      </w:r>
      <w:r w:rsidR="00DF0490">
        <w:rPr>
          <w:rFonts w:ascii="Arial" w:hAnsi="Arial"/>
          <w:color w:val="2F5496"/>
          <w:sz w:val="22"/>
        </w:rPr>
        <w:t xml:space="preserve"> akademickiego</w:t>
      </w:r>
      <w:r w:rsidRPr="00DF0490">
        <w:rPr>
          <w:rFonts w:ascii="Arial" w:hAnsi="Arial"/>
          <w:color w:val="2F5496"/>
          <w:sz w:val="22"/>
        </w:rPr>
        <w:t xml:space="preserve"> na listę rankingową</w:t>
      </w:r>
      <w:r w:rsidR="00DF0490" w:rsidRPr="00DF0490">
        <w:rPr>
          <w:rFonts w:ascii="Arial" w:hAnsi="Arial"/>
          <w:color w:val="2F5496"/>
          <w:sz w:val="22"/>
        </w:rPr>
        <w:t xml:space="preserve"> i wyrażając w ten sposób zgodę na jego wyjazd do uczelni zagranicznej w celu prowadzenia zajęć</w:t>
      </w:r>
      <w:r w:rsidR="00D07D47">
        <w:rPr>
          <w:rFonts w:ascii="Arial" w:hAnsi="Arial"/>
          <w:color w:val="2F5496"/>
          <w:sz w:val="22"/>
        </w:rPr>
        <w:t>,</w:t>
      </w:r>
      <w:r w:rsidR="00DF0490" w:rsidRPr="00DF0490">
        <w:rPr>
          <w:rFonts w:ascii="Arial" w:hAnsi="Arial"/>
          <w:color w:val="2F5496"/>
          <w:sz w:val="22"/>
        </w:rPr>
        <w:t xml:space="preserve"> </w:t>
      </w:r>
      <w:r w:rsidR="00DF0490" w:rsidRPr="00D30922">
        <w:rPr>
          <w:rFonts w:ascii="Arial" w:hAnsi="Arial"/>
          <w:color w:val="2F5496"/>
          <w:sz w:val="22"/>
        </w:rPr>
        <w:t xml:space="preserve">należy stosować zasadę równego dostępu, przy zachowaniu </w:t>
      </w:r>
      <w:r w:rsidR="00B9237E" w:rsidRPr="00D30922">
        <w:rPr>
          <w:rFonts w:ascii="Arial" w:hAnsi="Arial"/>
          <w:color w:val="2F5496"/>
          <w:sz w:val="22"/>
        </w:rPr>
        <w:t xml:space="preserve">poniższych </w:t>
      </w:r>
      <w:r w:rsidR="00DF0490" w:rsidRPr="00D30922">
        <w:rPr>
          <w:rFonts w:ascii="Arial" w:hAnsi="Arial"/>
          <w:color w:val="2F5496"/>
          <w:sz w:val="22"/>
        </w:rPr>
        <w:t>reguł</w:t>
      </w:r>
      <w:r w:rsidR="00B9237E" w:rsidRPr="00D30922">
        <w:rPr>
          <w:rFonts w:ascii="Arial" w:hAnsi="Arial"/>
          <w:color w:val="2F5496"/>
          <w:sz w:val="22"/>
        </w:rPr>
        <w:t xml:space="preserve">. </w:t>
      </w:r>
    </w:p>
    <w:p w:rsidR="00925F42" w:rsidRPr="00B9237E" w:rsidRDefault="00671F3A" w:rsidP="0085172D">
      <w:pPr>
        <w:autoSpaceDE w:val="0"/>
        <w:autoSpaceDN w:val="0"/>
        <w:adjustRightInd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EE56E0">
        <w:rPr>
          <w:rFonts w:ascii="Arial" w:hAnsi="Arial"/>
          <w:color w:val="2F5496"/>
          <w:sz w:val="22"/>
        </w:rPr>
        <w:t>2.1.</w:t>
      </w:r>
      <w:r w:rsidR="0085172D">
        <w:rPr>
          <w:rFonts w:ascii="Arial" w:hAnsi="Arial"/>
          <w:color w:val="FF0000"/>
          <w:sz w:val="22"/>
        </w:rPr>
        <w:t xml:space="preserve"> </w:t>
      </w:r>
      <w:r w:rsidR="00B9237E" w:rsidRPr="00EE56E0">
        <w:rPr>
          <w:rFonts w:ascii="Arial" w:hAnsi="Arial"/>
          <w:color w:val="2F5496"/>
          <w:sz w:val="22"/>
        </w:rPr>
        <w:t>Nauczyciel akademicki:</w:t>
      </w:r>
    </w:p>
    <w:p w:rsidR="007B3591" w:rsidRDefault="00DF0490" w:rsidP="00141A3C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jest pracownikiem</w:t>
      </w:r>
      <w:r w:rsidR="00D07D47">
        <w:rPr>
          <w:rFonts w:ascii="Arial" w:hAnsi="Arial" w:cs="Arial"/>
          <w:color w:val="2F5496"/>
          <w:sz w:val="22"/>
          <w:szCs w:val="22"/>
        </w:rPr>
        <w:t xml:space="preserve"> UW –</w:t>
      </w:r>
      <w:r w:rsidR="007C4083">
        <w:rPr>
          <w:rFonts w:ascii="Arial" w:hAnsi="Arial" w:cs="Arial"/>
          <w:color w:val="2F5496"/>
          <w:sz w:val="22"/>
          <w:szCs w:val="22"/>
        </w:rPr>
        <w:t xml:space="preserve"> niezależnie</w:t>
      </w:r>
      <w:r w:rsidR="00D07D47">
        <w:rPr>
          <w:rFonts w:ascii="Arial" w:hAnsi="Arial" w:cs="Arial"/>
          <w:color w:val="2F5496"/>
          <w:sz w:val="22"/>
          <w:szCs w:val="22"/>
        </w:rPr>
        <w:t xml:space="preserve"> </w:t>
      </w:r>
      <w:r w:rsidR="007C4083">
        <w:rPr>
          <w:rFonts w:ascii="Arial" w:hAnsi="Arial" w:cs="Arial"/>
          <w:color w:val="2F5496"/>
          <w:sz w:val="22"/>
          <w:szCs w:val="22"/>
        </w:rPr>
        <w:t xml:space="preserve">od </w:t>
      </w:r>
      <w:r w:rsidR="007C4083" w:rsidRPr="001E684F">
        <w:rPr>
          <w:rFonts w:ascii="Arial" w:hAnsi="Arial" w:cs="Arial"/>
          <w:color w:val="2F5496"/>
          <w:sz w:val="22"/>
          <w:szCs w:val="22"/>
        </w:rPr>
        <w:t>obywatelstwa</w:t>
      </w:r>
      <w:r w:rsidR="00D07D47">
        <w:rPr>
          <w:rFonts w:ascii="Arial" w:hAnsi="Arial" w:cs="Arial"/>
          <w:color w:val="2F5496"/>
          <w:sz w:val="22"/>
          <w:szCs w:val="22"/>
        </w:rPr>
        <w:t xml:space="preserve"> – </w:t>
      </w:r>
      <w:r>
        <w:rPr>
          <w:rFonts w:ascii="Arial" w:hAnsi="Arial" w:cs="Arial"/>
          <w:color w:val="2F5496"/>
          <w:sz w:val="22"/>
          <w:szCs w:val="22"/>
        </w:rPr>
        <w:t>dla</w:t>
      </w:r>
      <w:r w:rsidR="00D07D47">
        <w:rPr>
          <w:rFonts w:ascii="Arial" w:hAnsi="Arial" w:cs="Arial"/>
          <w:color w:val="2F5496"/>
          <w:sz w:val="22"/>
          <w:szCs w:val="22"/>
        </w:rPr>
        <w:t xml:space="preserve"> </w:t>
      </w:r>
      <w:r>
        <w:rPr>
          <w:rFonts w:ascii="Arial" w:hAnsi="Arial" w:cs="Arial"/>
          <w:color w:val="2F5496"/>
          <w:sz w:val="22"/>
          <w:szCs w:val="22"/>
        </w:rPr>
        <w:t>którego</w:t>
      </w:r>
      <w:r w:rsidR="007B3591" w:rsidRPr="001E684F">
        <w:rPr>
          <w:rFonts w:ascii="Arial" w:hAnsi="Arial" w:cs="Arial"/>
          <w:color w:val="2F5496"/>
          <w:sz w:val="22"/>
          <w:szCs w:val="22"/>
        </w:rPr>
        <w:t xml:space="preserve"> </w:t>
      </w:r>
      <w:r w:rsidR="007B3591" w:rsidRPr="001E684F">
        <w:rPr>
          <w:rFonts w:ascii="Arial" w:hAnsi="Arial" w:cs="Arial"/>
          <w:b/>
          <w:color w:val="2F5496"/>
          <w:sz w:val="22"/>
          <w:szCs w:val="22"/>
        </w:rPr>
        <w:t xml:space="preserve">Uniwersytet </w:t>
      </w:r>
      <w:r w:rsidR="00767E27">
        <w:rPr>
          <w:rFonts w:ascii="Arial" w:hAnsi="Arial" w:cs="Arial"/>
          <w:b/>
          <w:color w:val="2F5496"/>
          <w:sz w:val="22"/>
          <w:szCs w:val="22"/>
        </w:rPr>
        <w:t>jest podstawowym miejscem pracy;</w:t>
      </w:r>
      <w:r w:rsidR="007B3591" w:rsidRPr="001E684F">
        <w:rPr>
          <w:rFonts w:ascii="Arial" w:hAnsi="Arial" w:cs="Arial"/>
          <w:b/>
          <w:color w:val="2F5496"/>
          <w:sz w:val="22"/>
          <w:szCs w:val="22"/>
        </w:rPr>
        <w:t xml:space="preserve"> </w:t>
      </w:r>
    </w:p>
    <w:p w:rsidR="00925F42" w:rsidRPr="00671F3A" w:rsidRDefault="00DF0490" w:rsidP="00671F3A">
      <w:pPr>
        <w:numPr>
          <w:ilvl w:val="0"/>
          <w:numId w:val="12"/>
        </w:numPr>
        <w:jc w:val="both"/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jest zatrudniony</w:t>
      </w:r>
      <w:r w:rsidR="00671F3A">
        <w:rPr>
          <w:rFonts w:ascii="Arial" w:hAnsi="Arial" w:cs="Arial"/>
          <w:color w:val="2F5496"/>
          <w:sz w:val="22"/>
          <w:szCs w:val="22"/>
        </w:rPr>
        <w:t xml:space="preserve"> </w:t>
      </w:r>
      <w:r w:rsidR="00671F3A">
        <w:rPr>
          <w:rFonts w:ascii="Arial" w:hAnsi="Arial" w:cs="Arial"/>
          <w:b/>
          <w:color w:val="2F5496"/>
          <w:sz w:val="22"/>
          <w:szCs w:val="22"/>
        </w:rPr>
        <w:t>co najmniej do dnia 30 września 2015 roku,</w:t>
      </w:r>
      <w:r w:rsidR="00925F42" w:rsidRPr="00671F3A">
        <w:rPr>
          <w:rFonts w:ascii="Arial" w:hAnsi="Arial" w:cs="Arial"/>
          <w:color w:val="2F5496"/>
          <w:sz w:val="22"/>
          <w:szCs w:val="22"/>
        </w:rPr>
        <w:t xml:space="preserve"> na podstawie </w:t>
      </w:r>
      <w:r w:rsidR="00925F42" w:rsidRPr="00671F3A">
        <w:rPr>
          <w:rFonts w:ascii="Arial" w:hAnsi="Arial" w:cs="Arial"/>
          <w:b/>
          <w:color w:val="2F5496"/>
          <w:sz w:val="22"/>
          <w:szCs w:val="22"/>
        </w:rPr>
        <w:t>mianowania lub umowy o pracę</w:t>
      </w:r>
      <w:r w:rsidR="00767E27">
        <w:rPr>
          <w:rFonts w:ascii="Arial" w:hAnsi="Arial" w:cs="Arial"/>
          <w:b/>
          <w:color w:val="2F5496"/>
          <w:sz w:val="22"/>
          <w:szCs w:val="22"/>
        </w:rPr>
        <w:t>;</w:t>
      </w:r>
      <w:r w:rsidR="001A341E" w:rsidRPr="00671F3A">
        <w:rPr>
          <w:rFonts w:ascii="Arial" w:hAnsi="Arial" w:cs="Arial"/>
          <w:b/>
          <w:color w:val="2F5496"/>
          <w:sz w:val="22"/>
          <w:szCs w:val="22"/>
        </w:rPr>
        <w:t xml:space="preserve"> </w:t>
      </w:r>
    </w:p>
    <w:p w:rsidR="00925F42" w:rsidRPr="00767E27" w:rsidRDefault="001A341E" w:rsidP="00B41C4F">
      <w:pPr>
        <w:numPr>
          <w:ilvl w:val="0"/>
          <w:numId w:val="12"/>
        </w:numPr>
        <w:jc w:val="both"/>
        <w:rPr>
          <w:rFonts w:ascii="Arial" w:hAnsi="Arial"/>
          <w:color w:val="2F5496"/>
          <w:sz w:val="22"/>
        </w:rPr>
      </w:pPr>
      <w:r w:rsidRPr="00767E27">
        <w:rPr>
          <w:rFonts w:ascii="Arial" w:hAnsi="Arial" w:cs="Arial"/>
          <w:color w:val="2F5496"/>
          <w:sz w:val="22"/>
          <w:szCs w:val="22"/>
        </w:rPr>
        <w:t xml:space="preserve">prowadzi </w:t>
      </w:r>
      <w:r w:rsidR="00925F42" w:rsidRPr="00767E27">
        <w:rPr>
          <w:rFonts w:ascii="Arial" w:hAnsi="Arial" w:cs="Arial"/>
          <w:color w:val="2F5496"/>
          <w:sz w:val="22"/>
          <w:szCs w:val="22"/>
        </w:rPr>
        <w:t>zajęcia</w:t>
      </w:r>
      <w:r w:rsidR="00925F42" w:rsidRPr="00767E27">
        <w:rPr>
          <w:rFonts w:ascii="Arial" w:hAnsi="Arial"/>
          <w:color w:val="2F5496"/>
          <w:sz w:val="22"/>
        </w:rPr>
        <w:t xml:space="preserve"> na Uniwersytecie w roku </w:t>
      </w:r>
      <w:r w:rsidR="00671F3A" w:rsidRPr="00767E27">
        <w:rPr>
          <w:rFonts w:ascii="Arial" w:hAnsi="Arial"/>
          <w:color w:val="2F5496"/>
          <w:sz w:val="22"/>
        </w:rPr>
        <w:t xml:space="preserve">akademickim </w:t>
      </w:r>
      <w:r w:rsidR="00925F42" w:rsidRPr="00767E27">
        <w:rPr>
          <w:rFonts w:ascii="Arial" w:hAnsi="Arial"/>
          <w:color w:val="2F5496"/>
          <w:sz w:val="22"/>
        </w:rPr>
        <w:t>2014/2015 r.</w:t>
      </w:r>
      <w:r w:rsidR="004D034B" w:rsidRPr="00767E27">
        <w:rPr>
          <w:rFonts w:ascii="Arial" w:hAnsi="Arial"/>
          <w:color w:val="2F5496"/>
          <w:sz w:val="22"/>
        </w:rPr>
        <w:t>;</w:t>
      </w:r>
    </w:p>
    <w:p w:rsidR="007A20F8" w:rsidRDefault="007A20F8" w:rsidP="00B41C4F">
      <w:pPr>
        <w:numPr>
          <w:ilvl w:val="0"/>
          <w:numId w:val="12"/>
        </w:numPr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color w:val="2F5496"/>
          <w:sz w:val="22"/>
        </w:rPr>
        <w:t>nie jest oddelegowany lub skierowany</w:t>
      </w:r>
      <w:r w:rsidRPr="00A6175E">
        <w:rPr>
          <w:rFonts w:ascii="Arial" w:hAnsi="Arial"/>
          <w:color w:val="2F5496"/>
          <w:sz w:val="22"/>
        </w:rPr>
        <w:t xml:space="preserve"> do innej in</w:t>
      </w:r>
      <w:r>
        <w:rPr>
          <w:rFonts w:ascii="Arial" w:hAnsi="Arial"/>
          <w:color w:val="2F5496"/>
          <w:sz w:val="22"/>
        </w:rPr>
        <w:t>stytucji w roku akademickim 2014/2015;</w:t>
      </w:r>
    </w:p>
    <w:p w:rsidR="00EE56E0" w:rsidRPr="00767E27" w:rsidRDefault="00EE56E0" w:rsidP="00EE56E0">
      <w:pPr>
        <w:numPr>
          <w:ilvl w:val="0"/>
          <w:numId w:val="12"/>
        </w:numPr>
        <w:rPr>
          <w:rFonts w:ascii="Arial" w:hAnsi="Arial" w:cs="Arial"/>
          <w:color w:val="2F5496"/>
          <w:sz w:val="22"/>
          <w:szCs w:val="22"/>
        </w:rPr>
      </w:pPr>
      <w:r w:rsidRPr="00767E27">
        <w:rPr>
          <w:rFonts w:ascii="Arial" w:hAnsi="Arial" w:cs="Arial"/>
          <w:color w:val="2F5496"/>
          <w:sz w:val="22"/>
          <w:szCs w:val="22"/>
        </w:rPr>
        <w:t>nie jest uczestnikiem studiów doktoranckich.</w:t>
      </w:r>
    </w:p>
    <w:p w:rsidR="007E2555" w:rsidRPr="00FE2A3F" w:rsidRDefault="00E45C17" w:rsidP="00FE2A3F">
      <w:pPr>
        <w:numPr>
          <w:ilvl w:val="0"/>
          <w:numId w:val="4"/>
        </w:numPr>
        <w:spacing w:before="120"/>
        <w:ind w:left="360"/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color w:val="2F5496"/>
          <w:sz w:val="22"/>
        </w:rPr>
        <w:t>Każdy</w:t>
      </w:r>
      <w:r w:rsidR="00B0317C" w:rsidRPr="00A6175E">
        <w:rPr>
          <w:rFonts w:ascii="Arial" w:hAnsi="Arial"/>
          <w:color w:val="2F5496"/>
          <w:sz w:val="22"/>
        </w:rPr>
        <w:t xml:space="preserve"> </w:t>
      </w:r>
      <w:r w:rsidR="00B0317C">
        <w:rPr>
          <w:rFonts w:ascii="Arial" w:hAnsi="Arial"/>
          <w:color w:val="2F5496"/>
          <w:sz w:val="22"/>
        </w:rPr>
        <w:t>nauczyciel akademicki</w:t>
      </w:r>
      <w:r w:rsidR="00B0317C" w:rsidRPr="00A6175E">
        <w:rPr>
          <w:rFonts w:ascii="Arial" w:hAnsi="Arial"/>
          <w:color w:val="2F5496"/>
          <w:sz w:val="22"/>
        </w:rPr>
        <w:t xml:space="preserve"> może ubiegać się o</w:t>
      </w:r>
      <w:r w:rsidR="00B0317C">
        <w:rPr>
          <w:rFonts w:ascii="Arial" w:hAnsi="Arial"/>
          <w:color w:val="2F5496"/>
          <w:sz w:val="22"/>
        </w:rPr>
        <w:t xml:space="preserve"> dofinansowanie z funduszy</w:t>
      </w:r>
      <w:r w:rsidR="00B0317C" w:rsidRPr="00A6175E">
        <w:rPr>
          <w:rFonts w:ascii="Arial" w:hAnsi="Arial"/>
          <w:color w:val="2F5496"/>
          <w:sz w:val="22"/>
        </w:rPr>
        <w:t xml:space="preserve"> Erasmus na maksymalnie </w:t>
      </w:r>
      <w:r w:rsidR="00B0317C">
        <w:rPr>
          <w:rFonts w:ascii="Arial" w:hAnsi="Arial"/>
          <w:b/>
          <w:color w:val="2F5496"/>
          <w:sz w:val="22"/>
          <w:u w:val="single"/>
        </w:rPr>
        <w:t>2</w:t>
      </w:r>
      <w:r w:rsidR="00B0317C" w:rsidRPr="00A6175E">
        <w:rPr>
          <w:rFonts w:ascii="Arial" w:hAnsi="Arial"/>
          <w:color w:val="2F5496"/>
          <w:sz w:val="22"/>
          <w:u w:val="single"/>
        </w:rPr>
        <w:t xml:space="preserve"> </w:t>
      </w:r>
      <w:r w:rsidR="00B0317C" w:rsidRPr="00A6175E">
        <w:rPr>
          <w:rFonts w:ascii="Arial" w:hAnsi="Arial"/>
          <w:b/>
          <w:color w:val="2F5496"/>
          <w:sz w:val="22"/>
          <w:u w:val="single"/>
        </w:rPr>
        <w:t>wyjazd</w:t>
      </w:r>
      <w:r w:rsidR="00B0317C">
        <w:rPr>
          <w:rFonts w:ascii="Arial" w:hAnsi="Arial"/>
          <w:b/>
          <w:color w:val="2F5496"/>
          <w:sz w:val="22"/>
          <w:u w:val="single"/>
        </w:rPr>
        <w:t>y</w:t>
      </w:r>
      <w:r w:rsidR="00B0317C" w:rsidRPr="00A6175E">
        <w:rPr>
          <w:rFonts w:ascii="Arial" w:hAnsi="Arial"/>
          <w:b/>
          <w:color w:val="2F5496"/>
          <w:sz w:val="22"/>
        </w:rPr>
        <w:t xml:space="preserve"> typu STA </w:t>
      </w:r>
      <w:r w:rsidR="00671F3A">
        <w:rPr>
          <w:rFonts w:ascii="Arial" w:hAnsi="Arial"/>
          <w:b/>
          <w:color w:val="2F5496"/>
          <w:sz w:val="22"/>
        </w:rPr>
        <w:t xml:space="preserve">zrealizowane </w:t>
      </w:r>
      <w:r w:rsidR="00B0317C" w:rsidRPr="00A6175E">
        <w:rPr>
          <w:rFonts w:ascii="Arial" w:hAnsi="Arial"/>
          <w:color w:val="2F5496"/>
          <w:sz w:val="22"/>
        </w:rPr>
        <w:t xml:space="preserve">w okresie </w:t>
      </w:r>
      <w:r w:rsidR="00B0317C" w:rsidRPr="00A6175E">
        <w:rPr>
          <w:rFonts w:ascii="Arial" w:hAnsi="Arial"/>
          <w:b/>
          <w:color w:val="2F5496"/>
          <w:sz w:val="22"/>
        </w:rPr>
        <w:t>od 1 października</w:t>
      </w:r>
      <w:r w:rsidR="00B0317C">
        <w:rPr>
          <w:rFonts w:ascii="Arial" w:hAnsi="Arial"/>
          <w:b/>
          <w:color w:val="2F5496"/>
          <w:sz w:val="22"/>
        </w:rPr>
        <w:t xml:space="preserve"> </w:t>
      </w:r>
      <w:r w:rsidR="00B0317C" w:rsidRPr="00A6175E">
        <w:rPr>
          <w:rFonts w:ascii="Arial" w:hAnsi="Arial"/>
          <w:b/>
          <w:color w:val="2F5496"/>
          <w:sz w:val="22"/>
        </w:rPr>
        <w:t>201</w:t>
      </w:r>
      <w:r w:rsidR="00B0317C">
        <w:rPr>
          <w:rFonts w:ascii="Arial" w:hAnsi="Arial"/>
          <w:b/>
          <w:color w:val="2F5496"/>
          <w:sz w:val="22"/>
        </w:rPr>
        <w:t>4</w:t>
      </w:r>
      <w:r w:rsidR="00B0317C" w:rsidRPr="00A6175E">
        <w:rPr>
          <w:rFonts w:ascii="Arial" w:hAnsi="Arial"/>
          <w:b/>
          <w:color w:val="2F5496"/>
          <w:sz w:val="22"/>
        </w:rPr>
        <w:t xml:space="preserve"> r. do </w:t>
      </w:r>
      <w:r w:rsidR="00B0317C">
        <w:rPr>
          <w:rFonts w:ascii="Arial" w:hAnsi="Arial"/>
          <w:b/>
          <w:color w:val="2F5496"/>
          <w:sz w:val="22"/>
        </w:rPr>
        <w:t>30</w:t>
      </w:r>
      <w:r w:rsidR="00B0317C" w:rsidRPr="00A6175E">
        <w:rPr>
          <w:rFonts w:ascii="Arial" w:hAnsi="Arial"/>
          <w:b/>
          <w:color w:val="2F5496"/>
          <w:sz w:val="22"/>
        </w:rPr>
        <w:t xml:space="preserve"> września 201</w:t>
      </w:r>
      <w:r w:rsidR="00B0317C">
        <w:rPr>
          <w:rFonts w:ascii="Arial" w:hAnsi="Arial"/>
          <w:b/>
          <w:color w:val="2F5496"/>
          <w:sz w:val="22"/>
        </w:rPr>
        <w:t>5</w:t>
      </w:r>
      <w:r w:rsidR="00B0317C" w:rsidRPr="00A6175E">
        <w:rPr>
          <w:rFonts w:ascii="Arial" w:hAnsi="Arial"/>
          <w:b/>
          <w:color w:val="2F5496"/>
          <w:sz w:val="22"/>
        </w:rPr>
        <w:t xml:space="preserve"> r.</w:t>
      </w:r>
      <w:r w:rsidR="00BC4107">
        <w:rPr>
          <w:rFonts w:ascii="Arial" w:hAnsi="Arial"/>
          <w:b/>
          <w:color w:val="2F5496"/>
          <w:sz w:val="22"/>
        </w:rPr>
        <w:t xml:space="preserve"> </w:t>
      </w:r>
    </w:p>
    <w:p w:rsidR="000F4F9A" w:rsidRDefault="000F4F9A" w:rsidP="00925F42">
      <w:pPr>
        <w:numPr>
          <w:ilvl w:val="0"/>
          <w:numId w:val="4"/>
        </w:numPr>
        <w:spacing w:before="120"/>
        <w:ind w:left="360"/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b/>
          <w:color w:val="2F5496"/>
          <w:sz w:val="22"/>
        </w:rPr>
        <w:t xml:space="preserve">Lista rankingowa </w:t>
      </w:r>
      <w:r w:rsidR="007B3678">
        <w:rPr>
          <w:rFonts w:ascii="Arial" w:hAnsi="Arial"/>
          <w:b/>
          <w:color w:val="2F5496"/>
          <w:sz w:val="22"/>
        </w:rPr>
        <w:t>musi</w:t>
      </w:r>
      <w:r>
        <w:rPr>
          <w:rFonts w:ascii="Arial" w:hAnsi="Arial"/>
          <w:b/>
          <w:color w:val="2F5496"/>
          <w:sz w:val="22"/>
        </w:rPr>
        <w:t xml:space="preserve"> wskazywać, który </w:t>
      </w:r>
      <w:r w:rsidR="00DA2FCB">
        <w:rPr>
          <w:rFonts w:ascii="Arial" w:hAnsi="Arial"/>
          <w:b/>
          <w:color w:val="2F5496"/>
          <w:sz w:val="22"/>
        </w:rPr>
        <w:t xml:space="preserve">z 2 </w:t>
      </w:r>
      <w:r>
        <w:rPr>
          <w:rFonts w:ascii="Arial" w:hAnsi="Arial"/>
          <w:b/>
          <w:color w:val="2F5496"/>
          <w:sz w:val="22"/>
        </w:rPr>
        <w:t>wyjazd</w:t>
      </w:r>
      <w:r w:rsidR="00DA2FCB">
        <w:rPr>
          <w:rFonts w:ascii="Arial" w:hAnsi="Arial"/>
          <w:b/>
          <w:color w:val="2F5496"/>
          <w:sz w:val="22"/>
        </w:rPr>
        <w:t xml:space="preserve">ów </w:t>
      </w:r>
      <w:r>
        <w:rPr>
          <w:rFonts w:ascii="Arial" w:hAnsi="Arial"/>
          <w:b/>
          <w:color w:val="2F5496"/>
          <w:sz w:val="22"/>
        </w:rPr>
        <w:t xml:space="preserve">jest priorytetowy. </w:t>
      </w:r>
    </w:p>
    <w:p w:rsidR="00560BB1" w:rsidRPr="00560BB1" w:rsidRDefault="00560BB1" w:rsidP="00925F42">
      <w:pPr>
        <w:numPr>
          <w:ilvl w:val="0"/>
          <w:numId w:val="4"/>
        </w:numPr>
        <w:spacing w:before="120"/>
        <w:ind w:left="360"/>
        <w:jc w:val="both"/>
        <w:rPr>
          <w:rFonts w:ascii="Arial" w:hAnsi="Arial"/>
          <w:color w:val="2F5496"/>
          <w:sz w:val="22"/>
          <w:szCs w:val="22"/>
        </w:rPr>
      </w:pPr>
      <w:r w:rsidRPr="00560BB1">
        <w:rPr>
          <w:rFonts w:ascii="Arial" w:hAnsi="Arial" w:cs="Arial"/>
          <w:color w:val="2F5496"/>
          <w:sz w:val="22"/>
          <w:szCs w:val="22"/>
        </w:rPr>
        <w:t>Nauczyciel akademicki nie może ubiegać się o</w:t>
      </w:r>
      <w:r>
        <w:rPr>
          <w:rFonts w:ascii="Arial" w:hAnsi="Arial" w:cs="Arial"/>
          <w:color w:val="2F5496"/>
          <w:sz w:val="22"/>
          <w:szCs w:val="22"/>
        </w:rPr>
        <w:t xml:space="preserve"> </w:t>
      </w:r>
      <w:r w:rsidRPr="00560BB1">
        <w:rPr>
          <w:rFonts w:ascii="Arial" w:hAnsi="Arial" w:cs="Arial"/>
          <w:color w:val="2F5496"/>
          <w:sz w:val="22"/>
          <w:szCs w:val="22"/>
        </w:rPr>
        <w:t>wyjazd z tzw. "cudzej umowy" (tj. umowy zawartej przez inną jednostkę niż macierzysta)</w:t>
      </w:r>
      <w:r>
        <w:rPr>
          <w:rFonts w:ascii="Arial" w:hAnsi="Arial" w:cs="Arial"/>
          <w:color w:val="2F5496"/>
          <w:sz w:val="22"/>
          <w:szCs w:val="22"/>
        </w:rPr>
        <w:t>.</w:t>
      </w:r>
    </w:p>
    <w:p w:rsidR="00925F42" w:rsidRPr="00265D6B" w:rsidRDefault="00925F42" w:rsidP="00925F42">
      <w:pPr>
        <w:pStyle w:val="Nagwek1"/>
        <w:numPr>
          <w:ilvl w:val="0"/>
          <w:numId w:val="0"/>
        </w:numPr>
        <w:spacing w:before="120"/>
        <w:jc w:val="both"/>
        <w:rPr>
          <w:rFonts w:ascii="Arial" w:hAnsi="Arial" w:cs="Arial"/>
          <w:b/>
          <w:color w:val="2F5496"/>
          <w:sz w:val="24"/>
          <w:szCs w:val="24"/>
        </w:rPr>
      </w:pPr>
      <w:r w:rsidRPr="00265D6B">
        <w:rPr>
          <w:rFonts w:ascii="Arial" w:hAnsi="Arial" w:cs="Arial"/>
          <w:b/>
          <w:color w:val="2F5496"/>
          <w:sz w:val="24"/>
          <w:szCs w:val="24"/>
        </w:rPr>
        <w:lastRenderedPageBreak/>
        <w:t xml:space="preserve">C. Procedura zgłaszania nauczycieli akademickich w celu przyznania funduszy Erasmus </w:t>
      </w:r>
    </w:p>
    <w:p w:rsidR="00925F42" w:rsidRPr="00A6175E" w:rsidRDefault="00925F42" w:rsidP="00925F42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Kierownicy jednostek UW </w:t>
      </w:r>
      <w:r w:rsidR="00D85B87">
        <w:rPr>
          <w:rFonts w:ascii="Arial" w:hAnsi="Arial"/>
          <w:color w:val="2F5496"/>
          <w:sz w:val="22"/>
        </w:rPr>
        <w:t>oraz</w:t>
      </w:r>
      <w:r w:rsidRPr="00A6175E">
        <w:rPr>
          <w:rFonts w:ascii="Arial" w:hAnsi="Arial"/>
          <w:color w:val="2F5496"/>
          <w:sz w:val="22"/>
        </w:rPr>
        <w:t xml:space="preserve"> koordynatorzy ds. mobilności </w:t>
      </w:r>
      <w:r w:rsidR="00B0317C">
        <w:rPr>
          <w:rFonts w:ascii="Arial" w:hAnsi="Arial"/>
          <w:color w:val="2F5496"/>
          <w:sz w:val="22"/>
        </w:rPr>
        <w:t xml:space="preserve">są </w:t>
      </w:r>
      <w:r w:rsidRPr="00A6175E">
        <w:rPr>
          <w:rFonts w:ascii="Arial" w:hAnsi="Arial"/>
          <w:color w:val="2F5496"/>
          <w:sz w:val="22"/>
        </w:rPr>
        <w:t>proszeni o:</w:t>
      </w:r>
    </w:p>
    <w:p w:rsidR="00925F42" w:rsidRPr="00E407A8" w:rsidRDefault="00925F42" w:rsidP="00EE56E0">
      <w:pPr>
        <w:numPr>
          <w:ilvl w:val="1"/>
          <w:numId w:val="6"/>
        </w:numPr>
        <w:spacing w:before="120"/>
        <w:jc w:val="both"/>
        <w:rPr>
          <w:rFonts w:ascii="Arial" w:hAnsi="Arial"/>
          <w:color w:val="2F5496"/>
          <w:sz w:val="22"/>
          <w:szCs w:val="22"/>
        </w:rPr>
      </w:pPr>
      <w:r w:rsidRPr="00E407A8">
        <w:rPr>
          <w:rFonts w:ascii="Arial" w:hAnsi="Arial"/>
          <w:color w:val="2F5496"/>
          <w:sz w:val="22"/>
          <w:szCs w:val="22"/>
        </w:rPr>
        <w:t xml:space="preserve">przekazanie do Biura Współpracy z Zagranicą (BWZ), </w:t>
      </w:r>
      <w:r w:rsidRPr="00E407A8">
        <w:rPr>
          <w:rFonts w:ascii="Arial" w:hAnsi="Arial"/>
          <w:b/>
          <w:color w:val="2F5496"/>
          <w:sz w:val="22"/>
          <w:szCs w:val="22"/>
        </w:rPr>
        <w:t>do dnia</w:t>
      </w:r>
      <w:r w:rsidRPr="00E407A8">
        <w:rPr>
          <w:rFonts w:ascii="Arial" w:hAnsi="Arial"/>
          <w:b/>
          <w:color w:val="000080"/>
          <w:sz w:val="22"/>
          <w:szCs w:val="22"/>
        </w:rPr>
        <w:t xml:space="preserve"> </w:t>
      </w:r>
      <w:r w:rsidR="00D85B87" w:rsidRPr="009B40A4">
        <w:rPr>
          <w:rFonts w:ascii="Arial" w:hAnsi="Arial"/>
          <w:b/>
          <w:color w:val="FF0000"/>
          <w:sz w:val="22"/>
          <w:szCs w:val="22"/>
        </w:rPr>
        <w:t>1</w:t>
      </w:r>
      <w:r w:rsidR="0051459B">
        <w:rPr>
          <w:rFonts w:ascii="Arial" w:hAnsi="Arial"/>
          <w:b/>
          <w:color w:val="FF0000"/>
          <w:sz w:val="22"/>
          <w:szCs w:val="22"/>
        </w:rPr>
        <w:t>8</w:t>
      </w:r>
      <w:r w:rsidR="00D85B87" w:rsidRPr="009B40A4">
        <w:rPr>
          <w:rFonts w:ascii="Arial" w:hAnsi="Arial"/>
          <w:b/>
          <w:color w:val="FF0000"/>
          <w:sz w:val="22"/>
          <w:szCs w:val="22"/>
        </w:rPr>
        <w:t xml:space="preserve"> grudnia </w:t>
      </w:r>
      <w:r w:rsidRPr="009B40A4">
        <w:rPr>
          <w:rFonts w:ascii="Arial" w:hAnsi="Arial"/>
          <w:b/>
          <w:color w:val="FF0000"/>
          <w:sz w:val="22"/>
          <w:szCs w:val="22"/>
        </w:rPr>
        <w:t>2014 r.</w:t>
      </w:r>
      <w:r w:rsidRPr="009B40A4">
        <w:rPr>
          <w:rFonts w:ascii="Arial" w:hAnsi="Arial"/>
          <w:color w:val="FF0000"/>
          <w:sz w:val="22"/>
          <w:szCs w:val="22"/>
        </w:rPr>
        <w:t xml:space="preserve"> do </w:t>
      </w:r>
      <w:r w:rsidRPr="009B40A4">
        <w:rPr>
          <w:rFonts w:ascii="Arial" w:hAnsi="Arial"/>
          <w:b/>
          <w:color w:val="FF0000"/>
          <w:sz w:val="22"/>
          <w:szCs w:val="22"/>
        </w:rPr>
        <w:t>godz.</w:t>
      </w:r>
      <w:r w:rsidRPr="009B40A4">
        <w:rPr>
          <w:rFonts w:ascii="Arial" w:hAnsi="Arial"/>
          <w:color w:val="FF0000"/>
          <w:sz w:val="22"/>
          <w:szCs w:val="22"/>
        </w:rPr>
        <w:t xml:space="preserve"> </w:t>
      </w:r>
      <w:r w:rsidRPr="009B40A4">
        <w:rPr>
          <w:rFonts w:ascii="Arial" w:hAnsi="Arial"/>
          <w:b/>
          <w:color w:val="FF0000"/>
          <w:sz w:val="22"/>
          <w:szCs w:val="22"/>
        </w:rPr>
        <w:t>1</w:t>
      </w:r>
      <w:r w:rsidR="0051459B">
        <w:rPr>
          <w:rFonts w:ascii="Arial" w:hAnsi="Arial"/>
          <w:b/>
          <w:color w:val="FF0000"/>
          <w:sz w:val="22"/>
          <w:szCs w:val="22"/>
        </w:rPr>
        <w:t>6</w:t>
      </w:r>
      <w:r w:rsidRPr="009B40A4">
        <w:rPr>
          <w:rFonts w:ascii="Arial" w:hAnsi="Arial"/>
          <w:b/>
          <w:color w:val="FF0000"/>
          <w:sz w:val="22"/>
          <w:szCs w:val="22"/>
        </w:rPr>
        <w:t>.00</w:t>
      </w:r>
      <w:r w:rsidRPr="00E407A8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E407A8">
        <w:rPr>
          <w:rFonts w:ascii="Arial" w:hAnsi="Arial"/>
          <w:b/>
          <w:color w:val="2F5496"/>
          <w:sz w:val="22"/>
          <w:szCs w:val="22"/>
        </w:rPr>
        <w:t>wydrukowanej i poświadczonej podpisem i pieczątką dziekana/kierownika jednostki UW</w:t>
      </w:r>
      <w:r w:rsidRPr="00E407A8">
        <w:rPr>
          <w:rFonts w:ascii="Arial" w:hAnsi="Arial"/>
          <w:color w:val="2F5496"/>
          <w:sz w:val="22"/>
          <w:szCs w:val="22"/>
        </w:rPr>
        <w:t xml:space="preserve">, </w:t>
      </w:r>
      <w:r w:rsidRPr="00E407A8">
        <w:rPr>
          <w:rFonts w:ascii="Arial" w:hAnsi="Arial"/>
          <w:color w:val="2F5496"/>
          <w:sz w:val="22"/>
          <w:szCs w:val="22"/>
          <w:u w:val="single"/>
        </w:rPr>
        <w:t>listy rankingowej</w:t>
      </w:r>
      <w:r w:rsidRPr="00E407A8">
        <w:rPr>
          <w:rFonts w:ascii="Arial" w:hAnsi="Arial"/>
          <w:color w:val="2F5496"/>
          <w:sz w:val="22"/>
          <w:szCs w:val="22"/>
        </w:rPr>
        <w:t xml:space="preserve"> nauczycieli akademickich, którzy będą prowadzić zajęcia za granicą w roku akademickim </w:t>
      </w:r>
      <w:r>
        <w:rPr>
          <w:rFonts w:ascii="Arial" w:hAnsi="Arial"/>
          <w:color w:val="2F5496"/>
          <w:sz w:val="22"/>
          <w:szCs w:val="22"/>
        </w:rPr>
        <w:t>2014/15</w:t>
      </w:r>
      <w:r w:rsidR="0085172D">
        <w:rPr>
          <w:rFonts w:ascii="Arial" w:hAnsi="Arial"/>
          <w:color w:val="2F5496"/>
          <w:sz w:val="22"/>
          <w:szCs w:val="22"/>
        </w:rPr>
        <w:t>;</w:t>
      </w:r>
    </w:p>
    <w:p w:rsidR="00925F42" w:rsidRPr="00D85B87" w:rsidRDefault="00925F42" w:rsidP="00D85B87">
      <w:pPr>
        <w:numPr>
          <w:ilvl w:val="1"/>
          <w:numId w:val="6"/>
        </w:numPr>
        <w:spacing w:before="120"/>
        <w:jc w:val="both"/>
        <w:rPr>
          <w:rFonts w:ascii="Arial" w:hAnsi="Arial" w:cs="Arial"/>
          <w:color w:val="000080"/>
          <w:sz w:val="22"/>
          <w:szCs w:val="22"/>
        </w:rPr>
      </w:pPr>
      <w:r w:rsidRPr="00E407A8">
        <w:rPr>
          <w:rFonts w:ascii="Arial" w:hAnsi="Arial"/>
          <w:b/>
          <w:color w:val="2F5496"/>
          <w:sz w:val="22"/>
          <w:szCs w:val="22"/>
        </w:rPr>
        <w:t>oraz przesłanie tej samej listy w formacie Excel</w:t>
      </w:r>
      <w:r w:rsidRPr="00E407A8">
        <w:rPr>
          <w:rFonts w:ascii="Arial" w:hAnsi="Arial"/>
          <w:color w:val="2F5496"/>
          <w:sz w:val="22"/>
          <w:szCs w:val="22"/>
        </w:rPr>
        <w:t xml:space="preserve"> </w:t>
      </w:r>
      <w:r w:rsidR="00D85B87">
        <w:rPr>
          <w:rFonts w:ascii="Arial" w:hAnsi="Arial"/>
          <w:color w:val="2F5496"/>
          <w:sz w:val="22"/>
          <w:szCs w:val="22"/>
        </w:rPr>
        <w:t>w terminie do dnia 1</w:t>
      </w:r>
      <w:r w:rsidR="0051459B">
        <w:rPr>
          <w:rFonts w:ascii="Arial" w:hAnsi="Arial"/>
          <w:color w:val="2F5496"/>
          <w:sz w:val="22"/>
          <w:szCs w:val="22"/>
        </w:rPr>
        <w:t>8</w:t>
      </w:r>
      <w:r w:rsidR="00D85B87">
        <w:rPr>
          <w:rFonts w:ascii="Arial" w:hAnsi="Arial"/>
          <w:color w:val="2F5496"/>
          <w:sz w:val="22"/>
          <w:szCs w:val="22"/>
        </w:rPr>
        <w:t xml:space="preserve"> grudnia 2014 r. do godziny </w:t>
      </w:r>
      <w:r w:rsidR="0051459B">
        <w:rPr>
          <w:rFonts w:ascii="Arial" w:hAnsi="Arial"/>
          <w:color w:val="2F5496"/>
          <w:sz w:val="22"/>
          <w:szCs w:val="22"/>
        </w:rPr>
        <w:t>16</w:t>
      </w:r>
      <w:r w:rsidR="00D85B87">
        <w:rPr>
          <w:rFonts w:ascii="Arial" w:hAnsi="Arial"/>
          <w:color w:val="2F5496"/>
          <w:sz w:val="22"/>
          <w:szCs w:val="22"/>
        </w:rPr>
        <w:t xml:space="preserve">.00 </w:t>
      </w:r>
      <w:r w:rsidRPr="00E407A8">
        <w:rPr>
          <w:rFonts w:ascii="Arial" w:hAnsi="Arial"/>
          <w:color w:val="2F5496"/>
          <w:sz w:val="22"/>
          <w:szCs w:val="22"/>
        </w:rPr>
        <w:t>na adres:</w:t>
      </w:r>
      <w:r w:rsidRPr="00E407A8">
        <w:rPr>
          <w:rFonts w:ascii="Arial" w:hAnsi="Arial"/>
          <w:color w:val="000080"/>
          <w:sz w:val="22"/>
          <w:szCs w:val="22"/>
        </w:rPr>
        <w:t xml:space="preserve"> </w:t>
      </w:r>
      <w:hyperlink r:id="rId10" w:history="1">
        <w:r w:rsidRPr="00D85B87">
          <w:rPr>
            <w:rStyle w:val="Hipercze"/>
            <w:rFonts w:ascii="Arial" w:hAnsi="Arial" w:cs="Arial"/>
            <w:sz w:val="22"/>
            <w:szCs w:val="22"/>
          </w:rPr>
          <w:t>helena.krolikowska@adm.uw.edu.pl</w:t>
        </w:r>
      </w:hyperlink>
      <w:r w:rsidRPr="00D85B87">
        <w:rPr>
          <w:rFonts w:ascii="Arial" w:hAnsi="Arial" w:cs="Arial"/>
          <w:color w:val="000080"/>
          <w:sz w:val="22"/>
          <w:szCs w:val="22"/>
        </w:rPr>
        <w:t xml:space="preserve">. </w:t>
      </w:r>
    </w:p>
    <w:p w:rsidR="00925F42" w:rsidRPr="00A6175E" w:rsidRDefault="00925F42" w:rsidP="00925F42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Wzór listy rankingowej stanowi </w:t>
      </w:r>
      <w:r w:rsidRPr="001D7F98">
        <w:rPr>
          <w:rFonts w:ascii="Arial" w:hAnsi="Arial"/>
          <w:b/>
          <w:color w:val="2F5496"/>
          <w:sz w:val="22"/>
        </w:rPr>
        <w:t xml:space="preserve">załącznik nr </w:t>
      </w:r>
      <w:r w:rsidRPr="00767E27">
        <w:rPr>
          <w:rFonts w:ascii="Arial" w:hAnsi="Arial"/>
          <w:b/>
          <w:color w:val="2F5496"/>
          <w:sz w:val="22"/>
        </w:rPr>
        <w:t>1</w:t>
      </w:r>
      <w:r w:rsidR="00D85B87" w:rsidRPr="00767E27">
        <w:rPr>
          <w:rFonts w:ascii="Arial" w:hAnsi="Arial"/>
          <w:b/>
          <w:color w:val="2F5496"/>
          <w:sz w:val="22"/>
        </w:rPr>
        <w:t>.</w:t>
      </w:r>
    </w:p>
    <w:p w:rsidR="00925F42" w:rsidRPr="00E407A8" w:rsidRDefault="00925F42" w:rsidP="00925F42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/>
          <w:b/>
          <w:color w:val="2F5496"/>
          <w:sz w:val="22"/>
          <w:szCs w:val="22"/>
        </w:rPr>
      </w:pPr>
      <w:r w:rsidRPr="00E407A8">
        <w:rPr>
          <w:rFonts w:ascii="Arial" w:hAnsi="Arial"/>
          <w:b/>
          <w:color w:val="2F5496"/>
          <w:sz w:val="22"/>
          <w:szCs w:val="22"/>
        </w:rPr>
        <w:t xml:space="preserve">Do listy należy dołączyć </w:t>
      </w:r>
      <w:r w:rsidR="00D85B87">
        <w:rPr>
          <w:rFonts w:ascii="Arial" w:hAnsi="Arial"/>
          <w:b/>
          <w:color w:val="2F5496"/>
          <w:sz w:val="22"/>
          <w:szCs w:val="22"/>
        </w:rPr>
        <w:t xml:space="preserve">oryginał, </w:t>
      </w:r>
      <w:r w:rsidRPr="00E407A8">
        <w:rPr>
          <w:rFonts w:ascii="Arial" w:hAnsi="Arial"/>
          <w:b/>
          <w:color w:val="2F5496"/>
          <w:sz w:val="22"/>
          <w:szCs w:val="22"/>
        </w:rPr>
        <w:t>kopię</w:t>
      </w:r>
      <w:r w:rsidR="009B40A4">
        <w:rPr>
          <w:rFonts w:ascii="Arial" w:hAnsi="Arial"/>
          <w:b/>
          <w:color w:val="2F5496"/>
          <w:sz w:val="22"/>
          <w:szCs w:val="22"/>
        </w:rPr>
        <w:t>/</w:t>
      </w:r>
      <w:r w:rsidRPr="00E407A8">
        <w:rPr>
          <w:rFonts w:ascii="Arial" w:hAnsi="Arial"/>
          <w:b/>
          <w:color w:val="2F5496"/>
          <w:sz w:val="22"/>
          <w:szCs w:val="22"/>
        </w:rPr>
        <w:t xml:space="preserve">skan </w:t>
      </w:r>
      <w:r w:rsidR="00502D48">
        <w:rPr>
          <w:rFonts w:ascii="Arial" w:hAnsi="Arial"/>
          <w:b/>
          <w:color w:val="2F5496"/>
          <w:sz w:val="22"/>
          <w:szCs w:val="22"/>
        </w:rPr>
        <w:t>uzgodnionego</w:t>
      </w:r>
      <w:r>
        <w:rPr>
          <w:rFonts w:ascii="Arial" w:hAnsi="Arial"/>
          <w:b/>
          <w:color w:val="2F5496"/>
          <w:sz w:val="22"/>
          <w:szCs w:val="22"/>
        </w:rPr>
        <w:t xml:space="preserve"> </w:t>
      </w:r>
      <w:r w:rsidR="003C0139">
        <w:rPr>
          <w:rFonts w:ascii="Arial" w:hAnsi="Arial"/>
          <w:b/>
          <w:color w:val="2F5496"/>
          <w:sz w:val="22"/>
          <w:szCs w:val="22"/>
        </w:rPr>
        <w:t>indywidualnego programu</w:t>
      </w:r>
      <w:r w:rsidR="00C9503E">
        <w:rPr>
          <w:rFonts w:ascii="Arial" w:hAnsi="Arial"/>
          <w:b/>
          <w:color w:val="2F5496"/>
          <w:sz w:val="22"/>
          <w:szCs w:val="22"/>
        </w:rPr>
        <w:t xml:space="preserve"> nauczania</w:t>
      </w:r>
      <w:r>
        <w:rPr>
          <w:rFonts w:ascii="Arial" w:hAnsi="Arial"/>
          <w:b/>
          <w:color w:val="2F5496"/>
          <w:sz w:val="22"/>
          <w:szCs w:val="22"/>
        </w:rPr>
        <w:t xml:space="preserve"> </w:t>
      </w:r>
      <w:r w:rsidR="003C0139">
        <w:rPr>
          <w:rFonts w:ascii="Arial" w:hAnsi="Arial"/>
          <w:b/>
          <w:color w:val="2F5496"/>
          <w:sz w:val="22"/>
          <w:szCs w:val="22"/>
        </w:rPr>
        <w:t>(</w:t>
      </w:r>
      <w:r w:rsidR="00D85B87">
        <w:rPr>
          <w:rFonts w:ascii="Arial" w:hAnsi="Arial"/>
          <w:b/>
          <w:color w:val="2F5496"/>
          <w:sz w:val="22"/>
          <w:szCs w:val="22"/>
        </w:rPr>
        <w:t>formularz</w:t>
      </w:r>
      <w:r w:rsidR="003C0139">
        <w:rPr>
          <w:rFonts w:ascii="Arial" w:hAnsi="Arial"/>
          <w:b/>
          <w:i/>
          <w:color w:val="2F5496"/>
          <w:sz w:val="22"/>
          <w:szCs w:val="22"/>
        </w:rPr>
        <w:t>)</w:t>
      </w:r>
      <w:r w:rsidRPr="00E407A8">
        <w:rPr>
          <w:rFonts w:ascii="Arial" w:hAnsi="Arial"/>
          <w:b/>
          <w:color w:val="2F5496"/>
          <w:sz w:val="22"/>
          <w:szCs w:val="22"/>
        </w:rPr>
        <w:t>,</w:t>
      </w:r>
      <w:r w:rsidR="0051459B">
        <w:rPr>
          <w:rFonts w:ascii="Arial" w:hAnsi="Arial"/>
          <w:b/>
          <w:color w:val="2F5496"/>
          <w:sz w:val="22"/>
          <w:szCs w:val="22"/>
        </w:rPr>
        <w:t xml:space="preserve"> z wpisanymi datami pobytu w uczelni zagranicznej,</w:t>
      </w:r>
      <w:r w:rsidRPr="00E407A8">
        <w:rPr>
          <w:rFonts w:ascii="Arial" w:hAnsi="Arial"/>
          <w:b/>
          <w:color w:val="2F5496"/>
          <w:sz w:val="22"/>
          <w:szCs w:val="22"/>
        </w:rPr>
        <w:t xml:space="preserve"> </w:t>
      </w:r>
      <w:r w:rsidR="00C9503E">
        <w:rPr>
          <w:rFonts w:ascii="Arial" w:hAnsi="Arial"/>
          <w:b/>
          <w:color w:val="2F5496"/>
          <w:sz w:val="22"/>
          <w:szCs w:val="22"/>
          <w:u w:val="single"/>
        </w:rPr>
        <w:t>podpisanego</w:t>
      </w:r>
      <w:r w:rsidRPr="00E407A8">
        <w:rPr>
          <w:rFonts w:ascii="Arial" w:hAnsi="Arial"/>
          <w:b/>
          <w:color w:val="2F5496"/>
          <w:sz w:val="22"/>
          <w:szCs w:val="22"/>
          <w:u w:val="single"/>
        </w:rPr>
        <w:t xml:space="preserve"> przez przedstawiciela uczelni zagranicznej oraz</w:t>
      </w:r>
      <w:r w:rsidR="001D7F98">
        <w:rPr>
          <w:rFonts w:ascii="Arial" w:hAnsi="Arial"/>
          <w:b/>
          <w:color w:val="2F5496"/>
          <w:sz w:val="22"/>
          <w:szCs w:val="22"/>
          <w:u w:val="single"/>
        </w:rPr>
        <w:t xml:space="preserve"> zawierające</w:t>
      </w:r>
      <w:r w:rsidR="003C0139">
        <w:rPr>
          <w:rFonts w:ascii="Arial" w:hAnsi="Arial"/>
          <w:b/>
          <w:color w:val="2F5496"/>
          <w:sz w:val="22"/>
          <w:szCs w:val="22"/>
          <w:u w:val="single"/>
        </w:rPr>
        <w:t>go</w:t>
      </w:r>
      <w:r w:rsidRPr="00E407A8">
        <w:rPr>
          <w:rFonts w:ascii="Arial" w:hAnsi="Arial"/>
          <w:b/>
          <w:color w:val="2F5496"/>
          <w:sz w:val="22"/>
          <w:szCs w:val="22"/>
          <w:u w:val="single"/>
        </w:rPr>
        <w:t xml:space="preserve"> pieczęć urzędową </w:t>
      </w:r>
      <w:r>
        <w:rPr>
          <w:rFonts w:ascii="Arial" w:hAnsi="Arial"/>
          <w:b/>
          <w:color w:val="2F5496"/>
          <w:sz w:val="22"/>
          <w:szCs w:val="22"/>
          <w:u w:val="single"/>
        </w:rPr>
        <w:t>tej</w:t>
      </w:r>
      <w:r w:rsidRPr="00E407A8">
        <w:rPr>
          <w:rFonts w:ascii="Arial" w:hAnsi="Arial"/>
          <w:b/>
          <w:color w:val="2F5496"/>
          <w:sz w:val="22"/>
          <w:szCs w:val="22"/>
          <w:u w:val="single"/>
        </w:rPr>
        <w:t xml:space="preserve"> uczelni</w:t>
      </w:r>
      <w:r w:rsidRPr="00E407A8">
        <w:rPr>
          <w:rFonts w:ascii="Arial" w:hAnsi="Arial"/>
          <w:b/>
          <w:color w:val="2F5496"/>
          <w:sz w:val="22"/>
          <w:szCs w:val="22"/>
        </w:rPr>
        <w:t xml:space="preserve">. </w:t>
      </w:r>
    </w:p>
    <w:p w:rsidR="00925F42" w:rsidRPr="00A6175E" w:rsidRDefault="003C0139" w:rsidP="00925F42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b/>
          <w:color w:val="2F5496"/>
          <w:sz w:val="22"/>
          <w:szCs w:val="22"/>
        </w:rPr>
        <w:t>Indywidualny program nauczania</w:t>
      </w:r>
      <w:r>
        <w:rPr>
          <w:rFonts w:ascii="Arial" w:hAnsi="Arial"/>
          <w:b/>
          <w:i/>
          <w:color w:val="2F5496"/>
          <w:sz w:val="22"/>
          <w:szCs w:val="22"/>
        </w:rPr>
        <w:t xml:space="preserve"> </w:t>
      </w:r>
      <w:r w:rsidR="00723132" w:rsidRPr="0051459B">
        <w:rPr>
          <w:rFonts w:ascii="Arial" w:hAnsi="Arial"/>
          <w:i/>
          <w:color w:val="2F5496"/>
          <w:sz w:val="22"/>
          <w:szCs w:val="22"/>
        </w:rPr>
        <w:t>(</w:t>
      </w:r>
      <w:r w:rsidR="007B3678" w:rsidRPr="0051459B">
        <w:rPr>
          <w:rFonts w:ascii="Arial" w:hAnsi="Arial"/>
          <w:i/>
          <w:color w:val="2F5496"/>
          <w:sz w:val="22"/>
          <w:szCs w:val="22"/>
        </w:rPr>
        <w:t>Staff</w:t>
      </w:r>
      <w:r w:rsidR="007B3678" w:rsidRPr="0051459B">
        <w:rPr>
          <w:rFonts w:ascii="Arial" w:hAnsi="Arial"/>
          <w:color w:val="2F5496"/>
          <w:sz w:val="22"/>
          <w:szCs w:val="22"/>
        </w:rPr>
        <w:t xml:space="preserve"> </w:t>
      </w:r>
      <w:r w:rsidR="007B3678" w:rsidRPr="0051459B">
        <w:rPr>
          <w:rFonts w:ascii="Arial" w:hAnsi="Arial"/>
          <w:i/>
          <w:color w:val="2F5496"/>
          <w:sz w:val="22"/>
          <w:szCs w:val="22"/>
        </w:rPr>
        <w:t>Mobility for Teaching</w:t>
      </w:r>
      <w:r w:rsidR="0085172D">
        <w:rPr>
          <w:rFonts w:ascii="Arial" w:hAnsi="Arial"/>
          <w:i/>
          <w:color w:val="2F5496"/>
          <w:sz w:val="22"/>
          <w:szCs w:val="22"/>
        </w:rPr>
        <w:t xml:space="preserve"> –</w:t>
      </w:r>
      <w:r w:rsidR="007B3678" w:rsidRPr="0051459B">
        <w:rPr>
          <w:rFonts w:ascii="Arial" w:hAnsi="Arial"/>
          <w:i/>
          <w:color w:val="2F5496"/>
          <w:sz w:val="22"/>
          <w:szCs w:val="22"/>
        </w:rPr>
        <w:t xml:space="preserve"> Mobility</w:t>
      </w:r>
      <w:r w:rsidR="0085172D">
        <w:rPr>
          <w:rFonts w:ascii="Arial" w:hAnsi="Arial"/>
          <w:i/>
          <w:color w:val="2F5496"/>
          <w:sz w:val="22"/>
          <w:szCs w:val="22"/>
        </w:rPr>
        <w:t xml:space="preserve"> </w:t>
      </w:r>
      <w:r w:rsidR="007B3678" w:rsidRPr="0051459B">
        <w:rPr>
          <w:rFonts w:ascii="Arial" w:hAnsi="Arial"/>
          <w:i/>
          <w:color w:val="2F5496"/>
          <w:sz w:val="22"/>
          <w:szCs w:val="22"/>
        </w:rPr>
        <w:t>Agreement</w:t>
      </w:r>
      <w:r w:rsidR="00723132" w:rsidRPr="0051459B">
        <w:rPr>
          <w:rFonts w:ascii="Arial" w:hAnsi="Arial"/>
          <w:i/>
          <w:color w:val="2F5496"/>
          <w:sz w:val="22"/>
        </w:rPr>
        <w:t>)</w:t>
      </w:r>
      <w:r w:rsidR="00C9503E">
        <w:rPr>
          <w:rFonts w:ascii="Arial" w:hAnsi="Arial"/>
          <w:color w:val="2F5496"/>
          <w:sz w:val="22"/>
        </w:rPr>
        <w:t xml:space="preserve"> zostanie sporządzon</w:t>
      </w:r>
      <w:r w:rsidR="00723132">
        <w:rPr>
          <w:rFonts w:ascii="Arial" w:hAnsi="Arial"/>
          <w:color w:val="2F5496"/>
          <w:sz w:val="22"/>
        </w:rPr>
        <w:t>y</w:t>
      </w:r>
      <w:r w:rsidR="00925F42" w:rsidRPr="00A6175E">
        <w:rPr>
          <w:rFonts w:ascii="Arial" w:hAnsi="Arial"/>
          <w:color w:val="2F5496"/>
          <w:sz w:val="22"/>
        </w:rPr>
        <w:t xml:space="preserve"> ze wszelką starannością i dokładnością na formu</w:t>
      </w:r>
      <w:r w:rsidR="00925F42">
        <w:rPr>
          <w:rFonts w:ascii="Arial" w:hAnsi="Arial"/>
          <w:color w:val="2F5496"/>
          <w:sz w:val="22"/>
        </w:rPr>
        <w:t xml:space="preserve">larzu wymaganym przez </w:t>
      </w:r>
      <w:r w:rsidR="0085172D">
        <w:rPr>
          <w:rFonts w:ascii="Arial" w:hAnsi="Arial"/>
          <w:color w:val="2F5496"/>
          <w:sz w:val="22"/>
        </w:rPr>
        <w:t>Fundację Rozwoju Systemu Edukacji (</w:t>
      </w:r>
      <w:r w:rsidR="00925F42">
        <w:rPr>
          <w:rFonts w:ascii="Arial" w:hAnsi="Arial"/>
          <w:color w:val="2F5496"/>
          <w:sz w:val="22"/>
        </w:rPr>
        <w:t>FRSE</w:t>
      </w:r>
      <w:r w:rsidR="0085172D">
        <w:rPr>
          <w:rFonts w:ascii="Arial" w:hAnsi="Arial"/>
          <w:color w:val="2F5496"/>
          <w:sz w:val="22"/>
        </w:rPr>
        <w:t>)</w:t>
      </w:r>
      <w:r w:rsidR="00925F42">
        <w:rPr>
          <w:rFonts w:ascii="Arial" w:hAnsi="Arial"/>
          <w:color w:val="2F5496"/>
          <w:sz w:val="22"/>
        </w:rPr>
        <w:t xml:space="preserve">. </w:t>
      </w:r>
      <w:r w:rsidR="007E2555">
        <w:rPr>
          <w:rFonts w:ascii="Arial" w:hAnsi="Arial"/>
          <w:color w:val="2F5496"/>
          <w:sz w:val="22"/>
        </w:rPr>
        <w:t>Jego</w:t>
      </w:r>
      <w:r w:rsidR="00925F42" w:rsidRPr="00A6175E">
        <w:rPr>
          <w:rFonts w:ascii="Arial" w:hAnsi="Arial"/>
          <w:color w:val="2F5496"/>
          <w:sz w:val="22"/>
        </w:rPr>
        <w:t xml:space="preserve"> wzór stanowi </w:t>
      </w:r>
      <w:r w:rsidR="00925F42" w:rsidRPr="001D7F98">
        <w:rPr>
          <w:rFonts w:ascii="Arial" w:hAnsi="Arial"/>
          <w:b/>
          <w:color w:val="2F5496"/>
          <w:sz w:val="22"/>
        </w:rPr>
        <w:t xml:space="preserve">załącznik nr </w:t>
      </w:r>
      <w:r w:rsidR="00925F42" w:rsidRPr="006A5D91">
        <w:rPr>
          <w:rFonts w:ascii="Arial" w:hAnsi="Arial"/>
          <w:b/>
          <w:color w:val="2F5496"/>
          <w:sz w:val="22"/>
        </w:rPr>
        <w:t>2</w:t>
      </w:r>
      <w:r w:rsidR="00D85B87">
        <w:rPr>
          <w:rFonts w:ascii="Arial" w:hAnsi="Arial"/>
          <w:b/>
          <w:color w:val="2F5496"/>
          <w:sz w:val="22"/>
        </w:rPr>
        <w:t>.</w:t>
      </w:r>
    </w:p>
    <w:p w:rsidR="00925F42" w:rsidRPr="0023253A" w:rsidRDefault="0051459B" w:rsidP="00925F42">
      <w:pPr>
        <w:numPr>
          <w:ilvl w:val="0"/>
          <w:numId w:val="5"/>
        </w:numPr>
        <w:spacing w:before="120"/>
        <w:ind w:left="357" w:hanging="357"/>
        <w:jc w:val="both"/>
        <w:rPr>
          <w:rFonts w:ascii="Arial" w:hAnsi="Arial"/>
          <w:color w:val="2F5496"/>
          <w:sz w:val="22"/>
          <w:szCs w:val="22"/>
        </w:rPr>
      </w:pPr>
      <w:r w:rsidRPr="00D4156F">
        <w:rPr>
          <w:rFonts w:ascii="Arial" w:hAnsi="Arial"/>
          <w:b/>
          <w:color w:val="FF0000"/>
          <w:sz w:val="22"/>
          <w:szCs w:val="22"/>
        </w:rPr>
        <w:t>W żadnym przy</w:t>
      </w:r>
      <w:r w:rsidR="00925F42" w:rsidRPr="00D4156F">
        <w:rPr>
          <w:rFonts w:ascii="Arial" w:hAnsi="Arial"/>
          <w:b/>
          <w:color w:val="FF0000"/>
          <w:sz w:val="22"/>
          <w:szCs w:val="22"/>
        </w:rPr>
        <w:t>padku nie będą przyjmowane uzgodnienia e-mailowe</w:t>
      </w:r>
      <w:r w:rsidR="00925F42" w:rsidRPr="0023253A">
        <w:rPr>
          <w:rFonts w:ascii="Arial" w:hAnsi="Arial"/>
          <w:color w:val="2F5496"/>
          <w:sz w:val="22"/>
          <w:szCs w:val="22"/>
        </w:rPr>
        <w:t>.</w:t>
      </w:r>
    </w:p>
    <w:p w:rsidR="000457F4" w:rsidRPr="001D7F98" w:rsidRDefault="006A5D91" w:rsidP="000457F4">
      <w:pPr>
        <w:spacing w:before="120"/>
        <w:jc w:val="both"/>
        <w:rPr>
          <w:rFonts w:ascii="Arial" w:hAnsi="Arial"/>
          <w:b/>
          <w:color w:val="2F5496"/>
          <w:u w:val="single"/>
        </w:rPr>
      </w:pPr>
      <w:r w:rsidRPr="006A5D91">
        <w:rPr>
          <w:rFonts w:ascii="Arial" w:hAnsi="Arial"/>
          <w:b/>
          <w:color w:val="2F5496"/>
          <w:u w:val="single"/>
        </w:rPr>
        <w:t>D</w:t>
      </w:r>
      <w:r w:rsidR="001D7F98" w:rsidRPr="001D7F98">
        <w:rPr>
          <w:rFonts w:ascii="Arial" w:hAnsi="Arial"/>
          <w:b/>
          <w:color w:val="2F5496"/>
          <w:u w:val="single"/>
        </w:rPr>
        <w:t xml:space="preserve">. Procedura </w:t>
      </w:r>
      <w:r w:rsidR="00704EF4">
        <w:rPr>
          <w:rFonts w:ascii="Arial" w:hAnsi="Arial"/>
          <w:b/>
          <w:color w:val="2F5496"/>
          <w:u w:val="single"/>
        </w:rPr>
        <w:t xml:space="preserve">kwalifikacji </w:t>
      </w:r>
      <w:r w:rsidR="00616ED6">
        <w:rPr>
          <w:rFonts w:ascii="Arial" w:hAnsi="Arial"/>
          <w:b/>
          <w:color w:val="2F5496"/>
          <w:u w:val="single"/>
        </w:rPr>
        <w:t>i</w:t>
      </w:r>
      <w:r w:rsidR="001D7F98" w:rsidRPr="001D7F98">
        <w:rPr>
          <w:rFonts w:ascii="Arial" w:hAnsi="Arial"/>
          <w:b/>
          <w:color w:val="2F5496"/>
          <w:u w:val="single"/>
        </w:rPr>
        <w:t xml:space="preserve"> przyznania funduszy</w:t>
      </w:r>
      <w:r w:rsidR="00704EF4">
        <w:rPr>
          <w:rFonts w:ascii="Arial" w:hAnsi="Arial"/>
          <w:b/>
          <w:color w:val="2F5496"/>
          <w:u w:val="single"/>
        </w:rPr>
        <w:t xml:space="preserve"> </w:t>
      </w:r>
      <w:r w:rsidR="00D85B87">
        <w:rPr>
          <w:rFonts w:ascii="Arial" w:hAnsi="Arial"/>
          <w:b/>
          <w:color w:val="2F5496"/>
          <w:u w:val="single"/>
        </w:rPr>
        <w:t xml:space="preserve">Erasmus </w:t>
      </w:r>
      <w:r w:rsidR="00704EF4">
        <w:rPr>
          <w:rFonts w:ascii="Arial" w:hAnsi="Arial"/>
          <w:b/>
          <w:color w:val="2F5496"/>
          <w:u w:val="single"/>
        </w:rPr>
        <w:t>STA</w:t>
      </w:r>
    </w:p>
    <w:p w:rsidR="00E632EE" w:rsidRDefault="00925F42" w:rsidP="00C96C5E">
      <w:pPr>
        <w:numPr>
          <w:ilvl w:val="0"/>
          <w:numId w:val="14"/>
        </w:numPr>
        <w:spacing w:before="120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Na podstawie </w:t>
      </w:r>
      <w:r w:rsidR="00A40DCD">
        <w:rPr>
          <w:rFonts w:ascii="Arial" w:hAnsi="Arial"/>
          <w:color w:val="2F5496"/>
          <w:sz w:val="22"/>
        </w:rPr>
        <w:t xml:space="preserve">prawidłowo </w:t>
      </w:r>
      <w:r w:rsidR="001C6290">
        <w:rPr>
          <w:rFonts w:ascii="Arial" w:hAnsi="Arial"/>
          <w:color w:val="2F5496"/>
          <w:sz w:val="22"/>
        </w:rPr>
        <w:t>wypełnionych</w:t>
      </w:r>
      <w:r w:rsidR="00A40DCD">
        <w:rPr>
          <w:rFonts w:ascii="Arial" w:hAnsi="Arial"/>
          <w:color w:val="2F5496"/>
          <w:sz w:val="22"/>
        </w:rPr>
        <w:t xml:space="preserve"> i podpisanych</w:t>
      </w:r>
      <w:r w:rsidR="001C6290">
        <w:rPr>
          <w:rFonts w:ascii="Arial" w:hAnsi="Arial"/>
          <w:color w:val="2F5496"/>
          <w:sz w:val="22"/>
        </w:rPr>
        <w:t xml:space="preserve"> </w:t>
      </w:r>
      <w:r w:rsidRPr="00A6175E">
        <w:rPr>
          <w:rFonts w:ascii="Arial" w:hAnsi="Arial"/>
          <w:color w:val="2F5496"/>
          <w:sz w:val="22"/>
        </w:rPr>
        <w:t>list rankingowych</w:t>
      </w:r>
      <w:r w:rsidR="00616ED6">
        <w:rPr>
          <w:rFonts w:ascii="Arial" w:hAnsi="Arial"/>
          <w:color w:val="2F5496"/>
          <w:sz w:val="22"/>
        </w:rPr>
        <w:t xml:space="preserve"> </w:t>
      </w:r>
      <w:r w:rsidR="0085172D">
        <w:rPr>
          <w:rFonts w:ascii="Arial" w:hAnsi="Arial"/>
          <w:color w:val="2F5496"/>
          <w:sz w:val="22"/>
        </w:rPr>
        <w:t xml:space="preserve">przekazanych </w:t>
      </w:r>
      <w:r w:rsidR="00A40DCD">
        <w:rPr>
          <w:rFonts w:ascii="Arial" w:hAnsi="Arial"/>
          <w:color w:val="2F5496"/>
          <w:sz w:val="22"/>
        </w:rPr>
        <w:t>do</w:t>
      </w:r>
      <w:r w:rsidR="006E3718">
        <w:rPr>
          <w:rFonts w:ascii="Arial" w:hAnsi="Arial"/>
          <w:color w:val="2F5496"/>
          <w:sz w:val="22"/>
        </w:rPr>
        <w:t xml:space="preserve"> </w:t>
      </w:r>
      <w:r w:rsidR="00A40DCD">
        <w:rPr>
          <w:rFonts w:ascii="Arial" w:hAnsi="Arial"/>
          <w:color w:val="2F5496"/>
          <w:sz w:val="22"/>
        </w:rPr>
        <w:t>1</w:t>
      </w:r>
      <w:r w:rsidR="0051459B">
        <w:rPr>
          <w:rFonts w:ascii="Arial" w:hAnsi="Arial"/>
          <w:color w:val="2F5496"/>
          <w:sz w:val="22"/>
        </w:rPr>
        <w:t>8</w:t>
      </w:r>
      <w:r w:rsidR="00A40DCD">
        <w:rPr>
          <w:rFonts w:ascii="Arial" w:hAnsi="Arial"/>
          <w:color w:val="2F5496"/>
          <w:sz w:val="22"/>
        </w:rPr>
        <w:t xml:space="preserve"> grudnia 2014 r.</w:t>
      </w:r>
      <w:r w:rsidR="00C153C7" w:rsidRPr="00E407A8">
        <w:rPr>
          <w:rFonts w:ascii="Arial" w:hAnsi="Arial"/>
          <w:color w:val="000080"/>
          <w:sz w:val="22"/>
          <w:szCs w:val="22"/>
        </w:rPr>
        <w:t xml:space="preserve"> </w:t>
      </w:r>
      <w:r w:rsidR="00616ED6" w:rsidRPr="00616ED6">
        <w:rPr>
          <w:rFonts w:ascii="Arial" w:hAnsi="Arial"/>
          <w:color w:val="2F5496"/>
          <w:sz w:val="22"/>
        </w:rPr>
        <w:t xml:space="preserve"> </w:t>
      </w:r>
      <w:r w:rsidRPr="00A6175E">
        <w:rPr>
          <w:rFonts w:ascii="Arial" w:hAnsi="Arial"/>
          <w:color w:val="2F5496"/>
          <w:sz w:val="22"/>
        </w:rPr>
        <w:t>BWZ sporządzi ogólnouniwersytecką listę</w:t>
      </w:r>
      <w:r w:rsidR="00CE1291">
        <w:rPr>
          <w:rFonts w:ascii="Arial" w:hAnsi="Arial"/>
          <w:color w:val="2F5496"/>
          <w:sz w:val="22"/>
        </w:rPr>
        <w:t xml:space="preserve"> </w:t>
      </w:r>
      <w:r w:rsidRPr="00A6175E">
        <w:rPr>
          <w:rFonts w:ascii="Arial" w:hAnsi="Arial"/>
          <w:color w:val="2F5496"/>
          <w:sz w:val="22"/>
        </w:rPr>
        <w:t>nauczycieli</w:t>
      </w:r>
      <w:r w:rsidR="00BC4107">
        <w:rPr>
          <w:rFonts w:ascii="Arial" w:hAnsi="Arial"/>
          <w:color w:val="2F5496"/>
          <w:sz w:val="22"/>
        </w:rPr>
        <w:t xml:space="preserve"> </w:t>
      </w:r>
      <w:r w:rsidR="00D8763F">
        <w:rPr>
          <w:rFonts w:ascii="Arial" w:hAnsi="Arial"/>
          <w:color w:val="2F5496"/>
          <w:sz w:val="22"/>
        </w:rPr>
        <w:t xml:space="preserve">akademickich </w:t>
      </w:r>
      <w:r w:rsidR="00BC4107">
        <w:rPr>
          <w:rFonts w:ascii="Arial" w:hAnsi="Arial"/>
          <w:color w:val="2F5496"/>
          <w:sz w:val="22"/>
        </w:rPr>
        <w:t xml:space="preserve">zgłoszonych do </w:t>
      </w:r>
      <w:r w:rsidR="00A40DCD">
        <w:rPr>
          <w:rFonts w:ascii="Arial" w:hAnsi="Arial"/>
          <w:color w:val="2F5496"/>
          <w:sz w:val="22"/>
        </w:rPr>
        <w:t>przyznania funduszy Erasmus.</w:t>
      </w:r>
    </w:p>
    <w:p w:rsidR="00EB3A37" w:rsidRDefault="001C6290" w:rsidP="00C96C5E">
      <w:pPr>
        <w:numPr>
          <w:ilvl w:val="0"/>
          <w:numId w:val="14"/>
        </w:numPr>
        <w:spacing w:before="120"/>
        <w:jc w:val="both"/>
        <w:rPr>
          <w:rFonts w:ascii="Arial" w:hAnsi="Arial"/>
          <w:color w:val="2F5496"/>
          <w:sz w:val="22"/>
        </w:rPr>
      </w:pPr>
      <w:r w:rsidRPr="00C96C5E">
        <w:rPr>
          <w:rFonts w:ascii="Arial" w:hAnsi="Arial"/>
          <w:color w:val="2F5496"/>
          <w:sz w:val="22"/>
        </w:rPr>
        <w:t>W przypadku, gdy liczba zgłoszeń przewyższy</w:t>
      </w:r>
      <w:r w:rsidR="00A40DCD">
        <w:rPr>
          <w:rFonts w:ascii="Arial" w:hAnsi="Arial"/>
          <w:color w:val="2F5496"/>
          <w:sz w:val="22"/>
        </w:rPr>
        <w:t xml:space="preserve"> przyznaną przez FRSE </w:t>
      </w:r>
      <w:r w:rsidRPr="00C96C5E">
        <w:rPr>
          <w:rFonts w:ascii="Arial" w:hAnsi="Arial"/>
          <w:color w:val="2F5496"/>
          <w:sz w:val="22"/>
        </w:rPr>
        <w:t xml:space="preserve">dotację, </w:t>
      </w:r>
      <w:r w:rsidR="00EB3A37" w:rsidRPr="00C96C5E">
        <w:rPr>
          <w:rFonts w:ascii="Arial" w:hAnsi="Arial"/>
          <w:color w:val="2F5496"/>
          <w:sz w:val="22"/>
        </w:rPr>
        <w:t>p</w:t>
      </w:r>
      <w:r w:rsidR="00DA2FCB" w:rsidRPr="00C96C5E">
        <w:rPr>
          <w:rFonts w:ascii="Arial" w:hAnsi="Arial"/>
          <w:color w:val="2F5496"/>
          <w:sz w:val="22"/>
        </w:rPr>
        <w:t>ierwszeństwo w przyznaniu funduszy mają nauczyciele akademiccy realizujący pierwszy</w:t>
      </w:r>
      <w:r w:rsidR="00EB3A37" w:rsidRPr="00C96C5E">
        <w:rPr>
          <w:rFonts w:ascii="Arial" w:hAnsi="Arial"/>
          <w:color w:val="2F5496"/>
          <w:sz w:val="22"/>
        </w:rPr>
        <w:t xml:space="preserve"> wskazany jako priorytetowy</w:t>
      </w:r>
      <w:r w:rsidR="00DA2FCB" w:rsidRPr="00C96C5E">
        <w:rPr>
          <w:rFonts w:ascii="Arial" w:hAnsi="Arial"/>
          <w:color w:val="2F5496"/>
          <w:sz w:val="22"/>
        </w:rPr>
        <w:t xml:space="preserve"> z 2 zaplanowanych wyjazdów w okresie </w:t>
      </w:r>
      <w:r w:rsidR="00DA2FCB" w:rsidRPr="00C96C5E">
        <w:rPr>
          <w:rFonts w:ascii="Arial" w:hAnsi="Arial"/>
          <w:b/>
          <w:color w:val="2F5496"/>
          <w:sz w:val="22"/>
        </w:rPr>
        <w:t>od 1 października 2014 r. do 30 września 2015 r.</w:t>
      </w:r>
      <w:r w:rsidR="00EB3A37" w:rsidRPr="00C96C5E">
        <w:rPr>
          <w:rFonts w:ascii="Arial" w:hAnsi="Arial"/>
          <w:color w:val="2F5496"/>
          <w:sz w:val="22"/>
        </w:rPr>
        <w:t xml:space="preserve"> </w:t>
      </w:r>
    </w:p>
    <w:p w:rsidR="00DA2FCB" w:rsidRDefault="006E5887" w:rsidP="00C96C5E">
      <w:pPr>
        <w:numPr>
          <w:ilvl w:val="0"/>
          <w:numId w:val="14"/>
        </w:numPr>
        <w:spacing w:before="120"/>
        <w:jc w:val="both"/>
        <w:rPr>
          <w:rFonts w:ascii="Arial" w:hAnsi="Arial"/>
          <w:color w:val="2F5496"/>
          <w:sz w:val="22"/>
        </w:rPr>
      </w:pPr>
      <w:r w:rsidRPr="00C96C5E">
        <w:rPr>
          <w:rFonts w:ascii="Arial" w:hAnsi="Arial"/>
          <w:color w:val="2F5496"/>
          <w:sz w:val="22"/>
        </w:rPr>
        <w:t xml:space="preserve">W przypadku, gdy liczba zgłoszeń przewyższy </w:t>
      </w:r>
      <w:r w:rsidR="00A40DCD">
        <w:rPr>
          <w:rFonts w:ascii="Arial" w:hAnsi="Arial"/>
          <w:color w:val="2F5496"/>
          <w:sz w:val="22"/>
        </w:rPr>
        <w:t>przyznaną przez FRSE</w:t>
      </w:r>
      <w:r w:rsidRPr="00C96C5E">
        <w:rPr>
          <w:rFonts w:ascii="Arial" w:hAnsi="Arial"/>
          <w:color w:val="2F5496"/>
          <w:sz w:val="22"/>
        </w:rPr>
        <w:t xml:space="preserve"> dotację, d</w:t>
      </w:r>
      <w:r w:rsidR="00EB3A37" w:rsidRPr="00C96C5E">
        <w:rPr>
          <w:rFonts w:ascii="Arial" w:hAnsi="Arial"/>
          <w:color w:val="2F5496"/>
          <w:sz w:val="22"/>
        </w:rPr>
        <w:t xml:space="preserve">rugi wyjazd będzie mógł być zrealizowany bez finansowania i </w:t>
      </w:r>
      <w:r w:rsidR="0051459B">
        <w:rPr>
          <w:rFonts w:ascii="Arial" w:hAnsi="Arial"/>
          <w:color w:val="2F5496"/>
          <w:sz w:val="22"/>
        </w:rPr>
        <w:t xml:space="preserve">ewentualnie </w:t>
      </w:r>
      <w:r w:rsidR="00EB3A37" w:rsidRPr="00C96C5E">
        <w:rPr>
          <w:rFonts w:ascii="Arial" w:hAnsi="Arial"/>
          <w:color w:val="2F5496"/>
          <w:sz w:val="22"/>
        </w:rPr>
        <w:t xml:space="preserve">dofinansowany </w:t>
      </w:r>
      <w:r w:rsidR="00CE1291" w:rsidRPr="00C96C5E">
        <w:rPr>
          <w:rFonts w:ascii="Arial" w:hAnsi="Arial"/>
          <w:color w:val="2F5496"/>
          <w:sz w:val="22"/>
        </w:rPr>
        <w:t>w kolejności daty wyjazdu z chwilą</w:t>
      </w:r>
      <w:r w:rsidR="00EB3A37" w:rsidRPr="00C96C5E">
        <w:rPr>
          <w:rFonts w:ascii="Arial" w:hAnsi="Arial"/>
          <w:color w:val="2F5496"/>
          <w:sz w:val="22"/>
        </w:rPr>
        <w:t xml:space="preserve"> uwolnienia środków w związku z rezygnacjami lub pozyskania dodatkowych środków z </w:t>
      </w:r>
      <w:r w:rsidR="0085172D">
        <w:rPr>
          <w:rFonts w:ascii="Arial" w:hAnsi="Arial"/>
          <w:color w:val="2F5496"/>
          <w:sz w:val="22"/>
        </w:rPr>
        <w:t>FRSE</w:t>
      </w:r>
      <w:r w:rsidR="00EB3A37" w:rsidRPr="00C96C5E">
        <w:rPr>
          <w:rFonts w:ascii="Arial" w:hAnsi="Arial"/>
          <w:color w:val="2F5496"/>
          <w:sz w:val="22"/>
        </w:rPr>
        <w:t>.</w:t>
      </w:r>
    </w:p>
    <w:p w:rsidR="00D8763F" w:rsidRPr="00C96C5E" w:rsidRDefault="00D8763F" w:rsidP="007745F5">
      <w:pPr>
        <w:numPr>
          <w:ilvl w:val="0"/>
          <w:numId w:val="14"/>
        </w:numPr>
        <w:spacing w:before="120"/>
        <w:jc w:val="both"/>
        <w:rPr>
          <w:rFonts w:ascii="Arial" w:hAnsi="Arial"/>
          <w:color w:val="2F5496"/>
          <w:sz w:val="22"/>
        </w:rPr>
      </w:pPr>
      <w:r w:rsidRPr="00C96C5E">
        <w:rPr>
          <w:rFonts w:ascii="Arial" w:hAnsi="Arial"/>
          <w:color w:val="2F5496"/>
          <w:sz w:val="22"/>
        </w:rPr>
        <w:t>Zgłoszenie, d</w:t>
      </w:r>
      <w:r w:rsidR="00C153C7">
        <w:rPr>
          <w:rFonts w:ascii="Arial" w:hAnsi="Arial"/>
          <w:color w:val="2F5496"/>
          <w:sz w:val="22"/>
        </w:rPr>
        <w:t>o którego nie zostanie dołączony</w:t>
      </w:r>
      <w:r w:rsidRPr="00C96C5E">
        <w:rPr>
          <w:rFonts w:ascii="Arial" w:hAnsi="Arial"/>
          <w:color w:val="2F5496"/>
          <w:sz w:val="22"/>
        </w:rPr>
        <w:t xml:space="preserve"> właściwie </w:t>
      </w:r>
      <w:r w:rsidRPr="00EC3900">
        <w:rPr>
          <w:rFonts w:ascii="Arial" w:hAnsi="Arial"/>
          <w:color w:val="2F5496"/>
          <w:sz w:val="22"/>
        </w:rPr>
        <w:t>(zgod</w:t>
      </w:r>
      <w:r w:rsidR="00C153C7" w:rsidRPr="00EC3900">
        <w:rPr>
          <w:rFonts w:ascii="Arial" w:hAnsi="Arial"/>
          <w:color w:val="2F5496"/>
          <w:sz w:val="22"/>
        </w:rPr>
        <w:t>nie z pkt. C.3 i C.4</w:t>
      </w:r>
      <w:r w:rsidR="00C153C7">
        <w:rPr>
          <w:rFonts w:ascii="Arial" w:hAnsi="Arial"/>
          <w:color w:val="2F5496"/>
          <w:sz w:val="22"/>
        </w:rPr>
        <w:t>) wypełniony, podpisany i opieczętowany</w:t>
      </w:r>
      <w:r w:rsidRPr="00C96C5E">
        <w:rPr>
          <w:rFonts w:ascii="Arial" w:hAnsi="Arial"/>
          <w:color w:val="2F5496"/>
          <w:sz w:val="22"/>
        </w:rPr>
        <w:t xml:space="preserve"> w uczelni zagranicznej </w:t>
      </w:r>
      <w:r w:rsidR="00C153C7">
        <w:rPr>
          <w:rFonts w:ascii="Arial" w:hAnsi="Arial"/>
          <w:color w:val="2F5496"/>
          <w:sz w:val="22"/>
        </w:rPr>
        <w:t xml:space="preserve"> </w:t>
      </w:r>
      <w:r w:rsidR="00C153C7">
        <w:rPr>
          <w:rFonts w:ascii="Arial" w:hAnsi="Arial"/>
          <w:color w:val="2F5496"/>
          <w:sz w:val="22"/>
          <w:szCs w:val="22"/>
        </w:rPr>
        <w:t>indywidualny program nauczania</w:t>
      </w:r>
      <w:r w:rsidR="00C153C7" w:rsidRPr="000457F4">
        <w:rPr>
          <w:rFonts w:ascii="Arial" w:hAnsi="Arial"/>
          <w:color w:val="2F5496"/>
          <w:sz w:val="22"/>
          <w:szCs w:val="22"/>
        </w:rPr>
        <w:t xml:space="preserve"> </w:t>
      </w:r>
      <w:r w:rsidR="00C153C7">
        <w:rPr>
          <w:rFonts w:ascii="Arial" w:hAnsi="Arial"/>
          <w:color w:val="2F5496"/>
          <w:sz w:val="22"/>
          <w:szCs w:val="22"/>
        </w:rPr>
        <w:t>(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>Staff Mobility for Teaching</w:t>
      </w:r>
      <w:r w:rsidR="0085172D">
        <w:rPr>
          <w:rFonts w:ascii="Arial" w:hAnsi="Arial"/>
          <w:i/>
          <w:color w:val="2F5496"/>
          <w:sz w:val="22"/>
          <w:szCs w:val="22"/>
        </w:rPr>
        <w:t xml:space="preserve"> –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 xml:space="preserve"> Mobility</w:t>
      </w:r>
      <w:r w:rsidR="0085172D">
        <w:rPr>
          <w:rFonts w:ascii="Arial" w:hAnsi="Arial"/>
          <w:i/>
          <w:color w:val="2F5496"/>
          <w:sz w:val="22"/>
          <w:szCs w:val="22"/>
        </w:rPr>
        <w:t xml:space="preserve"> 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 xml:space="preserve"> Agreement</w:t>
      </w:r>
      <w:r w:rsidR="00C153C7">
        <w:rPr>
          <w:rFonts w:ascii="Arial" w:hAnsi="Arial"/>
          <w:i/>
          <w:color w:val="2F5496"/>
          <w:sz w:val="22"/>
          <w:szCs w:val="22"/>
        </w:rPr>
        <w:t>)</w:t>
      </w:r>
      <w:r w:rsidRPr="00C96C5E">
        <w:rPr>
          <w:rFonts w:ascii="Arial" w:hAnsi="Arial"/>
          <w:b/>
          <w:color w:val="2F5496"/>
          <w:sz w:val="22"/>
        </w:rPr>
        <w:t xml:space="preserve"> </w:t>
      </w:r>
      <w:r w:rsidRPr="00C96C5E">
        <w:rPr>
          <w:rFonts w:ascii="Arial" w:hAnsi="Arial"/>
          <w:color w:val="2F5496"/>
          <w:sz w:val="22"/>
        </w:rPr>
        <w:t>oraz zgłoszenie przekazane po</w:t>
      </w:r>
      <w:r w:rsidRPr="00C96C5E">
        <w:rPr>
          <w:rFonts w:ascii="Arial" w:hAnsi="Arial"/>
          <w:color w:val="000080"/>
          <w:sz w:val="22"/>
        </w:rPr>
        <w:t xml:space="preserve"> </w:t>
      </w:r>
      <w:r w:rsidR="00A40DCD" w:rsidRPr="0023253A">
        <w:rPr>
          <w:rFonts w:ascii="Arial" w:hAnsi="Arial"/>
          <w:color w:val="2F5496"/>
          <w:sz w:val="22"/>
        </w:rPr>
        <w:t>1</w:t>
      </w:r>
      <w:r w:rsidR="0051459B">
        <w:rPr>
          <w:rFonts w:ascii="Arial" w:hAnsi="Arial"/>
          <w:color w:val="2F5496"/>
          <w:sz w:val="22"/>
        </w:rPr>
        <w:t>8</w:t>
      </w:r>
      <w:r w:rsidR="00A40DCD" w:rsidRPr="0023253A">
        <w:rPr>
          <w:rFonts w:ascii="Arial" w:hAnsi="Arial"/>
          <w:color w:val="2F5496"/>
          <w:sz w:val="22"/>
        </w:rPr>
        <w:t xml:space="preserve"> grudnia 2014 r.</w:t>
      </w:r>
      <w:r w:rsidRPr="0023253A">
        <w:rPr>
          <w:rFonts w:ascii="Arial" w:hAnsi="Arial"/>
          <w:color w:val="2F5496"/>
          <w:sz w:val="22"/>
        </w:rPr>
        <w:t>,</w:t>
      </w:r>
      <w:r w:rsidRPr="00C96C5E">
        <w:rPr>
          <w:rFonts w:ascii="Arial" w:hAnsi="Arial"/>
          <w:color w:val="2F5496"/>
          <w:sz w:val="22"/>
        </w:rPr>
        <w:t xml:space="preserve"> będzie wpisywane na koniec listy rankingowej danej jednostki, a po </w:t>
      </w:r>
      <w:r w:rsidRPr="0023253A">
        <w:rPr>
          <w:rFonts w:ascii="Arial" w:hAnsi="Arial"/>
          <w:b/>
          <w:color w:val="2F5496"/>
          <w:sz w:val="22"/>
          <w:u w:val="single"/>
        </w:rPr>
        <w:t>15 marca 2015 r.</w:t>
      </w:r>
      <w:r w:rsidRPr="00C96C5E">
        <w:rPr>
          <w:rFonts w:ascii="Arial" w:hAnsi="Arial"/>
          <w:color w:val="2F5496"/>
          <w:sz w:val="22"/>
        </w:rPr>
        <w:t xml:space="preserve"> – na koniec ogólnouczelnianej listy </w:t>
      </w:r>
      <w:r w:rsidRPr="0023253A">
        <w:rPr>
          <w:rFonts w:ascii="Arial" w:hAnsi="Arial"/>
          <w:color w:val="2F5496"/>
          <w:sz w:val="22"/>
        </w:rPr>
        <w:t>rezerwowej</w:t>
      </w:r>
      <w:r w:rsidRPr="00A40DCD">
        <w:rPr>
          <w:rFonts w:ascii="Arial" w:hAnsi="Arial"/>
          <w:color w:val="FF0000"/>
          <w:sz w:val="22"/>
        </w:rPr>
        <w:t>.</w:t>
      </w:r>
    </w:p>
    <w:p w:rsidR="00925F42" w:rsidRDefault="00D8763F" w:rsidP="00C96C5E">
      <w:pPr>
        <w:numPr>
          <w:ilvl w:val="0"/>
          <w:numId w:val="14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color w:val="2F5496"/>
          <w:sz w:val="22"/>
        </w:rPr>
        <w:t xml:space="preserve">Ogólnouniwersytecka lista </w:t>
      </w:r>
      <w:r w:rsidR="00925F42">
        <w:rPr>
          <w:rFonts w:ascii="Arial" w:hAnsi="Arial"/>
          <w:color w:val="2F5496"/>
          <w:sz w:val="22"/>
        </w:rPr>
        <w:t xml:space="preserve">wyjazdów </w:t>
      </w:r>
      <w:r w:rsidR="00925F42" w:rsidRPr="00A6175E">
        <w:rPr>
          <w:rFonts w:ascii="Arial" w:hAnsi="Arial"/>
          <w:color w:val="2F5496"/>
          <w:sz w:val="22"/>
        </w:rPr>
        <w:t>oraz wstępny preliminarz kosztów zostaną przedłożone do zatwierdzenia przez prorektora UW ds. badań naukowych i współpracy.</w:t>
      </w:r>
    </w:p>
    <w:p w:rsidR="00511163" w:rsidRDefault="00511163" w:rsidP="00C96C5E">
      <w:pPr>
        <w:numPr>
          <w:ilvl w:val="0"/>
          <w:numId w:val="14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color w:val="2F5496"/>
          <w:sz w:val="22"/>
        </w:rPr>
        <w:t>W przypadku</w:t>
      </w:r>
      <w:r w:rsidR="0085172D">
        <w:rPr>
          <w:rFonts w:ascii="Arial" w:hAnsi="Arial"/>
          <w:color w:val="2F5496"/>
          <w:sz w:val="22"/>
        </w:rPr>
        <w:t xml:space="preserve"> dużej liczby zgłoszeń</w:t>
      </w:r>
      <w:r>
        <w:rPr>
          <w:rFonts w:ascii="Arial" w:hAnsi="Arial"/>
          <w:color w:val="2F5496"/>
          <w:sz w:val="22"/>
        </w:rPr>
        <w:t xml:space="preserve">, </w:t>
      </w:r>
      <w:r w:rsidR="00A40DCD">
        <w:rPr>
          <w:rFonts w:ascii="Arial" w:hAnsi="Arial"/>
          <w:color w:val="2F5496"/>
          <w:sz w:val="22"/>
        </w:rPr>
        <w:t>p</w:t>
      </w:r>
      <w:r w:rsidRPr="00DA2FCB">
        <w:rPr>
          <w:rFonts w:ascii="Arial" w:hAnsi="Arial"/>
          <w:color w:val="2F5496"/>
          <w:sz w:val="22"/>
        </w:rPr>
        <w:t xml:space="preserve">rorektor UW ds. badań naukowych i współpracy może ustalić dodatkowe kryteria kwalifikacji. </w:t>
      </w:r>
      <w:r>
        <w:rPr>
          <w:rFonts w:ascii="Arial" w:hAnsi="Arial"/>
          <w:color w:val="2F5496"/>
          <w:sz w:val="22"/>
        </w:rPr>
        <w:t xml:space="preserve">  </w:t>
      </w:r>
    </w:p>
    <w:p w:rsidR="00925F42" w:rsidRPr="00A6175E" w:rsidRDefault="00925F42" w:rsidP="00C96C5E">
      <w:pPr>
        <w:numPr>
          <w:ilvl w:val="0"/>
          <w:numId w:val="14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b/>
          <w:color w:val="2F5496"/>
          <w:sz w:val="22"/>
        </w:rPr>
        <w:t>W przypadku rezygnacji</w:t>
      </w:r>
      <w:r w:rsidRPr="00A6175E">
        <w:rPr>
          <w:rFonts w:ascii="Arial" w:hAnsi="Arial"/>
          <w:color w:val="2F5496"/>
          <w:sz w:val="22"/>
        </w:rPr>
        <w:t xml:space="preserve"> z wyjazdu nauczyciela akademickiego danej jednostki</w:t>
      </w:r>
      <w:r w:rsidR="00A40DCD">
        <w:rPr>
          <w:rFonts w:ascii="Arial" w:hAnsi="Arial"/>
          <w:color w:val="2F5496"/>
          <w:sz w:val="22"/>
        </w:rPr>
        <w:t>,</w:t>
      </w:r>
      <w:r w:rsidRPr="00A6175E">
        <w:rPr>
          <w:rFonts w:ascii="Arial" w:hAnsi="Arial"/>
          <w:color w:val="2F5496"/>
          <w:sz w:val="22"/>
        </w:rPr>
        <w:t xml:space="preserve"> </w:t>
      </w:r>
      <w:r>
        <w:rPr>
          <w:rFonts w:ascii="Arial" w:hAnsi="Arial"/>
          <w:color w:val="2F5496"/>
          <w:sz w:val="22"/>
        </w:rPr>
        <w:t>fundusze zostaną</w:t>
      </w:r>
      <w:r w:rsidRPr="00A6175E">
        <w:rPr>
          <w:rFonts w:ascii="Arial" w:hAnsi="Arial"/>
          <w:color w:val="2F5496"/>
          <w:sz w:val="22"/>
        </w:rPr>
        <w:t xml:space="preserve"> przyznane kolejnej </w:t>
      </w:r>
      <w:r w:rsidR="00BB6659">
        <w:rPr>
          <w:rFonts w:ascii="Arial" w:hAnsi="Arial"/>
          <w:color w:val="2F5496"/>
          <w:sz w:val="22"/>
        </w:rPr>
        <w:t xml:space="preserve">osobie z listy </w:t>
      </w:r>
      <w:r w:rsidR="006E5887">
        <w:rPr>
          <w:rFonts w:ascii="Arial" w:hAnsi="Arial"/>
          <w:color w:val="2F5496"/>
          <w:sz w:val="22"/>
        </w:rPr>
        <w:t>rezerwowej</w:t>
      </w:r>
      <w:r w:rsidR="00BB6659">
        <w:rPr>
          <w:rFonts w:ascii="Arial" w:hAnsi="Arial"/>
          <w:color w:val="2F5496"/>
          <w:sz w:val="22"/>
        </w:rPr>
        <w:t xml:space="preserve"> tej</w:t>
      </w:r>
      <w:r w:rsidRPr="00A6175E">
        <w:rPr>
          <w:rFonts w:ascii="Arial" w:hAnsi="Arial"/>
          <w:color w:val="2F5496"/>
          <w:sz w:val="22"/>
        </w:rPr>
        <w:t xml:space="preserve"> jednostki. </w:t>
      </w:r>
      <w:r>
        <w:rPr>
          <w:rFonts w:ascii="Arial" w:hAnsi="Arial"/>
          <w:color w:val="2F5496"/>
          <w:sz w:val="22"/>
        </w:rPr>
        <w:t>Fundusze będą</w:t>
      </w:r>
      <w:r w:rsidRPr="00A6175E">
        <w:rPr>
          <w:rFonts w:ascii="Arial" w:hAnsi="Arial"/>
          <w:color w:val="2F5496"/>
          <w:sz w:val="22"/>
        </w:rPr>
        <w:t xml:space="preserve"> przyznawane na tych zasadach </w:t>
      </w:r>
      <w:r w:rsidRPr="00A6175E">
        <w:rPr>
          <w:rFonts w:ascii="Arial" w:hAnsi="Arial"/>
          <w:b/>
          <w:color w:val="2F5496"/>
          <w:sz w:val="22"/>
          <w:u w:val="single"/>
        </w:rPr>
        <w:t xml:space="preserve">do </w:t>
      </w:r>
      <w:r w:rsidR="00C6288D">
        <w:rPr>
          <w:rFonts w:ascii="Arial" w:hAnsi="Arial"/>
          <w:b/>
          <w:color w:val="2F5496"/>
          <w:sz w:val="22"/>
          <w:u w:val="single"/>
        </w:rPr>
        <w:t>15</w:t>
      </w:r>
      <w:r>
        <w:rPr>
          <w:rFonts w:ascii="Arial" w:hAnsi="Arial"/>
          <w:b/>
          <w:color w:val="2F5496"/>
          <w:sz w:val="22"/>
          <w:u w:val="single"/>
        </w:rPr>
        <w:t xml:space="preserve"> marca 2015</w:t>
      </w:r>
      <w:r w:rsidRPr="00A6175E">
        <w:rPr>
          <w:rFonts w:ascii="Arial" w:hAnsi="Arial"/>
          <w:b/>
          <w:color w:val="2F5496"/>
          <w:sz w:val="22"/>
          <w:u w:val="single"/>
        </w:rPr>
        <w:t xml:space="preserve"> r.</w:t>
      </w:r>
    </w:p>
    <w:p w:rsidR="00925F42" w:rsidRPr="00A6175E" w:rsidRDefault="00925F42" w:rsidP="00925F42">
      <w:pPr>
        <w:spacing w:before="120"/>
        <w:ind w:left="357"/>
        <w:jc w:val="both"/>
        <w:rPr>
          <w:rFonts w:ascii="Arial" w:hAnsi="Arial"/>
          <w:color w:val="2F5496"/>
          <w:sz w:val="22"/>
        </w:rPr>
      </w:pPr>
      <w:r w:rsidRPr="00E407A8">
        <w:rPr>
          <w:rFonts w:ascii="Arial" w:hAnsi="Arial"/>
          <w:b/>
          <w:color w:val="2F5496"/>
          <w:sz w:val="22"/>
          <w:u w:val="single"/>
        </w:rPr>
        <w:t xml:space="preserve">Po </w:t>
      </w:r>
      <w:r w:rsidR="00C6288D">
        <w:rPr>
          <w:rFonts w:ascii="Arial" w:hAnsi="Arial"/>
          <w:b/>
          <w:color w:val="2F5496"/>
          <w:sz w:val="22"/>
          <w:u w:val="single"/>
        </w:rPr>
        <w:t>15</w:t>
      </w:r>
      <w:r>
        <w:rPr>
          <w:rFonts w:ascii="Arial" w:hAnsi="Arial"/>
          <w:b/>
          <w:color w:val="2F5496"/>
          <w:sz w:val="22"/>
          <w:u w:val="single"/>
        </w:rPr>
        <w:t xml:space="preserve"> marca 2015</w:t>
      </w:r>
      <w:r w:rsidRPr="00E407A8">
        <w:rPr>
          <w:rFonts w:ascii="Arial" w:hAnsi="Arial"/>
          <w:b/>
          <w:color w:val="2F5496"/>
          <w:sz w:val="22"/>
          <w:u w:val="single"/>
        </w:rPr>
        <w:t xml:space="preserve"> r.</w:t>
      </w:r>
      <w:r w:rsidRPr="00A6175E">
        <w:rPr>
          <w:rFonts w:ascii="Arial" w:hAnsi="Arial"/>
          <w:color w:val="2F5496"/>
          <w:sz w:val="22"/>
        </w:rPr>
        <w:t xml:space="preserve"> </w:t>
      </w:r>
      <w:r>
        <w:rPr>
          <w:rFonts w:ascii="Arial" w:hAnsi="Arial"/>
          <w:color w:val="2F5496"/>
          <w:sz w:val="22"/>
        </w:rPr>
        <w:t xml:space="preserve">dofinansowanie będzie </w:t>
      </w:r>
      <w:r w:rsidRPr="00A6175E">
        <w:rPr>
          <w:rFonts w:ascii="Arial" w:hAnsi="Arial"/>
          <w:color w:val="2F5496"/>
          <w:sz w:val="22"/>
        </w:rPr>
        <w:t xml:space="preserve">przyznawane kolejnej osobie z ogólnouniwersyteckiej listy </w:t>
      </w:r>
      <w:r w:rsidR="00511163">
        <w:rPr>
          <w:rFonts w:ascii="Arial" w:hAnsi="Arial"/>
          <w:color w:val="2F5496"/>
          <w:sz w:val="22"/>
        </w:rPr>
        <w:t>rezerwowej</w:t>
      </w:r>
      <w:r w:rsidRPr="00A6175E">
        <w:rPr>
          <w:rFonts w:ascii="Arial" w:hAnsi="Arial"/>
          <w:color w:val="2F5496"/>
          <w:sz w:val="22"/>
        </w:rPr>
        <w:t>, według kolejności dat wyjazdu, pod warunkiem przekazan</w:t>
      </w:r>
      <w:r w:rsidR="00230369">
        <w:rPr>
          <w:rFonts w:ascii="Arial" w:hAnsi="Arial"/>
          <w:color w:val="2F5496"/>
          <w:sz w:val="22"/>
        </w:rPr>
        <w:t>ia do BWZ właściwie wypełnionego, podpisanego</w:t>
      </w:r>
      <w:r w:rsidRPr="00A6175E">
        <w:rPr>
          <w:rFonts w:ascii="Arial" w:hAnsi="Arial"/>
          <w:color w:val="2F5496"/>
          <w:sz w:val="22"/>
        </w:rPr>
        <w:t xml:space="preserve"> i opieczętowane</w:t>
      </w:r>
      <w:r w:rsidR="00230369">
        <w:rPr>
          <w:rFonts w:ascii="Arial" w:hAnsi="Arial"/>
          <w:color w:val="2F5496"/>
          <w:sz w:val="22"/>
        </w:rPr>
        <w:t>go indywidualnego programu nauczania</w:t>
      </w:r>
      <w:r w:rsidRPr="00A6175E">
        <w:rPr>
          <w:rFonts w:ascii="Arial" w:hAnsi="Arial"/>
          <w:color w:val="2F5496"/>
          <w:sz w:val="22"/>
        </w:rPr>
        <w:t xml:space="preserve"> </w:t>
      </w:r>
      <w:r w:rsidR="00230369">
        <w:rPr>
          <w:rFonts w:ascii="Arial" w:hAnsi="Arial"/>
          <w:color w:val="2F5496"/>
          <w:sz w:val="22"/>
        </w:rPr>
        <w:t>(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>Staff</w:t>
      </w:r>
      <w:r w:rsidR="007745F5" w:rsidRPr="0051459B">
        <w:rPr>
          <w:rFonts w:ascii="Arial" w:hAnsi="Arial"/>
          <w:color w:val="2F5496"/>
          <w:sz w:val="22"/>
          <w:szCs w:val="22"/>
        </w:rPr>
        <w:t xml:space="preserve"> 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 xml:space="preserve">Mobility for Teaching </w:t>
      </w:r>
      <w:r w:rsidR="0085172D">
        <w:rPr>
          <w:rFonts w:ascii="Arial" w:hAnsi="Arial"/>
          <w:i/>
          <w:color w:val="2F5496"/>
          <w:sz w:val="22"/>
          <w:szCs w:val="22"/>
        </w:rPr>
        <w:t xml:space="preserve">– 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>Mobility</w:t>
      </w:r>
      <w:r w:rsidR="0085172D">
        <w:rPr>
          <w:rFonts w:ascii="Arial" w:hAnsi="Arial"/>
          <w:i/>
          <w:color w:val="2F5496"/>
          <w:sz w:val="22"/>
          <w:szCs w:val="22"/>
        </w:rPr>
        <w:t xml:space="preserve"> 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>Agreement</w:t>
      </w:r>
      <w:r w:rsidR="00230369" w:rsidRPr="0051459B">
        <w:rPr>
          <w:rFonts w:ascii="Arial" w:hAnsi="Arial"/>
          <w:i/>
          <w:color w:val="2F5496"/>
          <w:sz w:val="22"/>
          <w:szCs w:val="22"/>
        </w:rPr>
        <w:t>)</w:t>
      </w:r>
      <w:r w:rsidRPr="0051459B">
        <w:rPr>
          <w:rFonts w:ascii="Arial" w:hAnsi="Arial"/>
          <w:color w:val="2F5496"/>
          <w:sz w:val="22"/>
        </w:rPr>
        <w:t>.</w:t>
      </w:r>
    </w:p>
    <w:p w:rsidR="00C96C5E" w:rsidRDefault="00925F42" w:rsidP="00445221">
      <w:pPr>
        <w:numPr>
          <w:ilvl w:val="0"/>
          <w:numId w:val="14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C96C5E">
        <w:rPr>
          <w:rFonts w:ascii="Arial" w:hAnsi="Arial"/>
          <w:color w:val="2F5496"/>
          <w:sz w:val="22"/>
        </w:rPr>
        <w:t xml:space="preserve">Osoby, które nie zrealizują zaplanowanej wizyty w zgłoszonym terminie </w:t>
      </w:r>
      <w:r w:rsidRPr="00C96C5E">
        <w:rPr>
          <w:rFonts w:ascii="Arial" w:hAnsi="Arial"/>
          <w:b/>
          <w:color w:val="2F5496"/>
          <w:sz w:val="22"/>
        </w:rPr>
        <w:t>bez powiadomienia</w:t>
      </w:r>
      <w:r w:rsidRPr="00C96C5E">
        <w:rPr>
          <w:rFonts w:ascii="Arial" w:hAnsi="Arial"/>
          <w:color w:val="2F5496"/>
          <w:sz w:val="22"/>
        </w:rPr>
        <w:t xml:space="preserve"> BWZ o zmianie terminu wyjazdu będą przesunięte na koniec listy rankingowej jednostki macierzystej, a po 31 marca 2015 r. – </w:t>
      </w:r>
      <w:r w:rsidR="00C96C5E">
        <w:rPr>
          <w:rFonts w:ascii="Arial" w:hAnsi="Arial"/>
          <w:color w:val="2F5496"/>
          <w:sz w:val="22"/>
        </w:rPr>
        <w:t>wpisywane</w:t>
      </w:r>
      <w:r w:rsidRPr="00C96C5E">
        <w:rPr>
          <w:rFonts w:ascii="Arial" w:hAnsi="Arial"/>
          <w:color w:val="2F5496"/>
          <w:sz w:val="22"/>
        </w:rPr>
        <w:t xml:space="preserve"> </w:t>
      </w:r>
      <w:r w:rsidR="00C96C5E" w:rsidRPr="00C96C5E">
        <w:rPr>
          <w:rFonts w:ascii="Arial" w:hAnsi="Arial"/>
          <w:color w:val="2F5496"/>
          <w:sz w:val="22"/>
        </w:rPr>
        <w:t>na koniec ogólnouczelnianej listy rezerwowej</w:t>
      </w:r>
      <w:r w:rsidR="00A40DCD">
        <w:rPr>
          <w:rFonts w:ascii="Arial" w:hAnsi="Arial"/>
          <w:color w:val="2F5496"/>
          <w:sz w:val="22"/>
        </w:rPr>
        <w:t xml:space="preserve"> według dat wyjazdu</w:t>
      </w:r>
      <w:r w:rsidR="00C96C5E">
        <w:rPr>
          <w:rFonts w:ascii="Arial" w:hAnsi="Arial"/>
          <w:color w:val="2F5496"/>
          <w:sz w:val="22"/>
        </w:rPr>
        <w:t>.</w:t>
      </w:r>
      <w:r w:rsidR="00C96C5E" w:rsidRPr="00C96C5E">
        <w:rPr>
          <w:rFonts w:ascii="Arial" w:hAnsi="Arial"/>
          <w:color w:val="2F5496"/>
          <w:sz w:val="22"/>
        </w:rPr>
        <w:t xml:space="preserve"> </w:t>
      </w:r>
    </w:p>
    <w:p w:rsidR="00925F42" w:rsidRDefault="00925F42" w:rsidP="00445221">
      <w:pPr>
        <w:numPr>
          <w:ilvl w:val="0"/>
          <w:numId w:val="14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C96C5E">
        <w:rPr>
          <w:rFonts w:ascii="Arial" w:hAnsi="Arial"/>
          <w:color w:val="2F5496"/>
          <w:sz w:val="22"/>
        </w:rPr>
        <w:t xml:space="preserve">Nieprzyznanie dofinansowania oznacza </w:t>
      </w:r>
      <w:r w:rsidRPr="00C96C5E">
        <w:rPr>
          <w:rFonts w:ascii="Arial" w:hAnsi="Arial"/>
          <w:b/>
          <w:color w:val="2F5496"/>
          <w:sz w:val="22"/>
        </w:rPr>
        <w:t>jedynie zawieszenie postanowienia</w:t>
      </w:r>
      <w:r w:rsidRPr="00C96C5E">
        <w:rPr>
          <w:rFonts w:ascii="Arial" w:hAnsi="Arial"/>
          <w:color w:val="2F5496"/>
          <w:sz w:val="22"/>
        </w:rPr>
        <w:t xml:space="preserve"> prorektora ds. badań naukowych i współpracy </w:t>
      </w:r>
      <w:r w:rsidRPr="00D323BD">
        <w:rPr>
          <w:rFonts w:ascii="Arial" w:hAnsi="Arial"/>
          <w:color w:val="2F5496"/>
          <w:sz w:val="22"/>
        </w:rPr>
        <w:t>o przyznaniu funduszy Erasmus typu STA.</w:t>
      </w:r>
      <w:r w:rsidRPr="00C96C5E">
        <w:rPr>
          <w:rFonts w:ascii="Arial" w:hAnsi="Arial"/>
          <w:color w:val="2F5496"/>
          <w:sz w:val="22"/>
        </w:rPr>
        <w:t xml:space="preserve"> Wyjazd nauczyciela akademickiego do uczelni zagranicznej może zostać zrealizowany</w:t>
      </w:r>
      <w:r w:rsidR="00A40DCD">
        <w:rPr>
          <w:rFonts w:ascii="Arial" w:hAnsi="Arial"/>
          <w:color w:val="2F5496"/>
          <w:sz w:val="22"/>
        </w:rPr>
        <w:t xml:space="preserve"> </w:t>
      </w:r>
      <w:r w:rsidR="00A40DCD" w:rsidRPr="00C96C5E">
        <w:rPr>
          <w:rFonts w:ascii="Arial" w:hAnsi="Arial"/>
          <w:color w:val="2F5496"/>
          <w:sz w:val="22"/>
        </w:rPr>
        <w:t>za zgodą dziekana / kierownika jednostki</w:t>
      </w:r>
      <w:r w:rsidRPr="00C96C5E">
        <w:rPr>
          <w:rFonts w:ascii="Arial" w:hAnsi="Arial"/>
          <w:color w:val="2F5496"/>
          <w:sz w:val="22"/>
        </w:rPr>
        <w:t xml:space="preserve"> </w:t>
      </w:r>
      <w:r w:rsidR="00A40DCD">
        <w:rPr>
          <w:rFonts w:ascii="Arial" w:hAnsi="Arial"/>
          <w:color w:val="2F5496"/>
          <w:sz w:val="22"/>
        </w:rPr>
        <w:t xml:space="preserve">w innym trybie i na </w:t>
      </w:r>
      <w:r w:rsidRPr="00C96C5E">
        <w:rPr>
          <w:rFonts w:ascii="Arial" w:hAnsi="Arial"/>
          <w:color w:val="2F5496"/>
          <w:sz w:val="22"/>
        </w:rPr>
        <w:t xml:space="preserve">innych zasadach finansowych. </w:t>
      </w:r>
    </w:p>
    <w:p w:rsidR="00FB70C9" w:rsidRPr="00C96C5E" w:rsidRDefault="00FB70C9" w:rsidP="00FB70C9">
      <w:pPr>
        <w:spacing w:before="120"/>
        <w:ind w:left="357"/>
        <w:jc w:val="both"/>
        <w:rPr>
          <w:rFonts w:ascii="Arial" w:hAnsi="Arial"/>
          <w:color w:val="2F5496"/>
          <w:sz w:val="22"/>
        </w:rPr>
      </w:pPr>
    </w:p>
    <w:p w:rsidR="00925F42" w:rsidRPr="00A6175E" w:rsidRDefault="00A40DCD" w:rsidP="00C96C5E">
      <w:pPr>
        <w:numPr>
          <w:ilvl w:val="0"/>
          <w:numId w:val="14"/>
        </w:numPr>
        <w:spacing w:before="120"/>
        <w:jc w:val="both"/>
        <w:rPr>
          <w:rFonts w:ascii="Arial" w:hAnsi="Arial"/>
          <w:color w:val="2F5496"/>
          <w:sz w:val="22"/>
        </w:rPr>
      </w:pPr>
      <w:r>
        <w:rPr>
          <w:rFonts w:ascii="Arial" w:hAnsi="Arial"/>
          <w:color w:val="2F5496"/>
          <w:sz w:val="22"/>
        </w:rPr>
        <w:t>Koszty wyjazdów zrealizowanych</w:t>
      </w:r>
      <w:r w:rsidRPr="00A6175E">
        <w:rPr>
          <w:rFonts w:ascii="Arial" w:hAnsi="Arial"/>
          <w:color w:val="2F5496"/>
          <w:sz w:val="22"/>
        </w:rPr>
        <w:t xml:space="preserve"> </w:t>
      </w:r>
      <w:r w:rsidR="0051459B">
        <w:rPr>
          <w:rFonts w:ascii="Arial" w:hAnsi="Arial"/>
          <w:color w:val="2F5496"/>
          <w:sz w:val="22"/>
        </w:rPr>
        <w:t>w terminie do 18</w:t>
      </w:r>
      <w:r>
        <w:rPr>
          <w:rFonts w:ascii="Arial" w:hAnsi="Arial"/>
          <w:color w:val="2F5496"/>
          <w:sz w:val="22"/>
        </w:rPr>
        <w:t xml:space="preserve"> grudnia 2014 r. mogą zostać zrefundowane </w:t>
      </w:r>
      <w:r w:rsidR="00925F42" w:rsidRPr="00A6175E">
        <w:rPr>
          <w:rFonts w:ascii="Arial" w:hAnsi="Arial"/>
          <w:color w:val="2F5496"/>
          <w:sz w:val="22"/>
        </w:rPr>
        <w:t xml:space="preserve"> </w:t>
      </w:r>
      <w:r w:rsidR="00DD3679">
        <w:rPr>
          <w:rFonts w:ascii="Arial" w:hAnsi="Arial"/>
          <w:color w:val="2F5496"/>
          <w:sz w:val="22"/>
        </w:rPr>
        <w:t xml:space="preserve">na zasadach </w:t>
      </w:r>
      <w:r w:rsidR="00925F42" w:rsidRPr="00A6175E">
        <w:rPr>
          <w:rFonts w:ascii="Arial" w:hAnsi="Arial"/>
          <w:color w:val="2F5496"/>
          <w:sz w:val="22"/>
        </w:rPr>
        <w:t xml:space="preserve">ogólnych. </w:t>
      </w:r>
    </w:p>
    <w:p w:rsidR="00925F42" w:rsidRPr="007718B8" w:rsidRDefault="00615FE1" w:rsidP="00925F42">
      <w:pPr>
        <w:spacing w:before="160"/>
        <w:jc w:val="both"/>
        <w:rPr>
          <w:rFonts w:ascii="Arial" w:hAnsi="Arial"/>
          <w:color w:val="2F5496"/>
          <w:sz w:val="22"/>
          <w:u w:val="single"/>
        </w:rPr>
      </w:pPr>
      <w:r w:rsidRPr="00615FE1">
        <w:rPr>
          <w:rFonts w:ascii="Arial" w:hAnsi="Arial"/>
          <w:b/>
          <w:color w:val="2F5496"/>
          <w:u w:val="single"/>
        </w:rPr>
        <w:t>E</w:t>
      </w:r>
      <w:r w:rsidR="00FE0B6B">
        <w:rPr>
          <w:rFonts w:ascii="Arial" w:hAnsi="Arial"/>
          <w:b/>
          <w:color w:val="2F5496"/>
          <w:u w:val="single"/>
        </w:rPr>
        <w:t>. Z</w:t>
      </w:r>
      <w:r w:rsidR="00925F42" w:rsidRPr="007718B8">
        <w:rPr>
          <w:rFonts w:ascii="Arial" w:hAnsi="Arial"/>
          <w:b/>
          <w:color w:val="2F5496"/>
          <w:u w:val="single"/>
        </w:rPr>
        <w:t xml:space="preserve">asady realizacji i </w:t>
      </w:r>
      <w:r w:rsidR="00925F42" w:rsidRPr="007718B8">
        <w:rPr>
          <w:rFonts w:ascii="Arial" w:hAnsi="Arial" w:cs="Arial"/>
          <w:b/>
          <w:color w:val="2F5496"/>
          <w:u w:val="single"/>
        </w:rPr>
        <w:t xml:space="preserve">finansowania </w:t>
      </w:r>
      <w:r w:rsidR="00D323BD">
        <w:rPr>
          <w:rFonts w:ascii="Arial" w:hAnsi="Arial"/>
          <w:b/>
          <w:color w:val="2F5496"/>
          <w:u w:val="single"/>
        </w:rPr>
        <w:t xml:space="preserve">wyjazdów </w:t>
      </w:r>
      <w:r w:rsidR="00925F42" w:rsidRPr="007718B8">
        <w:rPr>
          <w:rFonts w:ascii="Arial" w:hAnsi="Arial"/>
          <w:b/>
          <w:color w:val="2F5496"/>
          <w:u w:val="single"/>
        </w:rPr>
        <w:t>STA</w:t>
      </w:r>
    </w:p>
    <w:p w:rsidR="00925F42" w:rsidRPr="00D323BD" w:rsidRDefault="00925F42" w:rsidP="00D323BD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color w:val="FF0000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Celem wyjazdu typu STA jest przeprowadzenie zajęć dydaktycznych dla studentów uczelni zagranicznej w wymiarze </w:t>
      </w:r>
      <w:r w:rsidRPr="00A6175E">
        <w:rPr>
          <w:rFonts w:ascii="Arial" w:hAnsi="Arial"/>
          <w:b/>
          <w:color w:val="2F5496"/>
          <w:sz w:val="22"/>
        </w:rPr>
        <w:t xml:space="preserve">co najmniej </w:t>
      </w:r>
      <w:r>
        <w:rPr>
          <w:rFonts w:ascii="Arial" w:hAnsi="Arial"/>
          <w:b/>
          <w:color w:val="2F5496"/>
          <w:sz w:val="22"/>
        </w:rPr>
        <w:t>8</w:t>
      </w:r>
      <w:r w:rsidRPr="00A6175E">
        <w:rPr>
          <w:rFonts w:ascii="Arial" w:hAnsi="Arial"/>
          <w:b/>
          <w:color w:val="2F5496"/>
          <w:sz w:val="22"/>
        </w:rPr>
        <w:t xml:space="preserve"> godzin dydaktycznych</w:t>
      </w:r>
      <w:r>
        <w:rPr>
          <w:rFonts w:ascii="Arial" w:hAnsi="Arial"/>
          <w:b/>
          <w:color w:val="2F5496"/>
          <w:sz w:val="22"/>
        </w:rPr>
        <w:t xml:space="preserve"> w tygodniu lub w krótszym okresie pobytu</w:t>
      </w:r>
      <w:r w:rsidRPr="00A6175E">
        <w:rPr>
          <w:rFonts w:ascii="Arial" w:hAnsi="Arial"/>
          <w:color w:val="2F5496"/>
          <w:sz w:val="22"/>
        </w:rPr>
        <w:t xml:space="preserve">. </w:t>
      </w:r>
      <w:r w:rsidRPr="00925F42">
        <w:rPr>
          <w:rFonts w:ascii="Arial" w:hAnsi="Arial"/>
          <w:color w:val="2F5496"/>
          <w:sz w:val="22"/>
        </w:rPr>
        <w:t>Pr</w:t>
      </w:r>
      <w:r w:rsidR="00B771C6">
        <w:rPr>
          <w:rFonts w:ascii="Arial" w:hAnsi="Arial"/>
          <w:color w:val="2F5496"/>
          <w:sz w:val="22"/>
        </w:rPr>
        <w:t xml:space="preserve">zed wyjazdem zostanie uzgodniony </w:t>
      </w:r>
      <w:r w:rsidR="00557C65" w:rsidRPr="00557C65">
        <w:rPr>
          <w:rFonts w:ascii="Arial" w:hAnsi="Arial"/>
          <w:color w:val="2F5496"/>
          <w:sz w:val="22"/>
          <w:szCs w:val="22"/>
        </w:rPr>
        <w:t>indywidualny program</w:t>
      </w:r>
      <w:r w:rsidR="00B771C6" w:rsidRPr="00557C65">
        <w:rPr>
          <w:rFonts w:ascii="Arial" w:hAnsi="Arial"/>
          <w:color w:val="2F5496"/>
          <w:sz w:val="22"/>
          <w:szCs w:val="22"/>
        </w:rPr>
        <w:t xml:space="preserve"> nauczania </w:t>
      </w:r>
      <w:r w:rsidR="00B771C6" w:rsidRPr="0051459B">
        <w:rPr>
          <w:rFonts w:ascii="Arial" w:hAnsi="Arial"/>
          <w:color w:val="2F5496"/>
          <w:sz w:val="22"/>
          <w:szCs w:val="22"/>
        </w:rPr>
        <w:t>(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>Staff Mobility for Teaching</w:t>
      </w:r>
      <w:r w:rsidR="00D323BD">
        <w:rPr>
          <w:rFonts w:ascii="Arial" w:hAnsi="Arial"/>
          <w:i/>
          <w:color w:val="2F5496"/>
          <w:sz w:val="22"/>
          <w:szCs w:val="22"/>
        </w:rPr>
        <w:t xml:space="preserve"> –</w:t>
      </w:r>
      <w:r w:rsidR="007745F5" w:rsidRPr="0051459B">
        <w:rPr>
          <w:rFonts w:ascii="Arial" w:hAnsi="Arial"/>
          <w:i/>
          <w:color w:val="2F5496"/>
          <w:sz w:val="22"/>
          <w:szCs w:val="22"/>
        </w:rPr>
        <w:t xml:space="preserve"> Mobility</w:t>
      </w:r>
      <w:r w:rsidR="007745F5" w:rsidRPr="00D323BD">
        <w:rPr>
          <w:rFonts w:ascii="Arial" w:hAnsi="Arial"/>
          <w:i/>
          <w:color w:val="2F5496"/>
          <w:sz w:val="22"/>
          <w:szCs w:val="22"/>
        </w:rPr>
        <w:t xml:space="preserve"> Agreement</w:t>
      </w:r>
      <w:r w:rsidR="0043005A" w:rsidRPr="00D323BD">
        <w:rPr>
          <w:rFonts w:ascii="Arial" w:hAnsi="Arial"/>
          <w:color w:val="2F5496"/>
          <w:sz w:val="22"/>
          <w:szCs w:val="22"/>
        </w:rPr>
        <w:t>)</w:t>
      </w:r>
      <w:r w:rsidRPr="00D323BD">
        <w:rPr>
          <w:rFonts w:ascii="Arial" w:hAnsi="Arial"/>
          <w:color w:val="2F5496"/>
          <w:sz w:val="22"/>
        </w:rPr>
        <w:t>.</w:t>
      </w:r>
      <w:r w:rsidRPr="00D323BD">
        <w:rPr>
          <w:rFonts w:ascii="Arial" w:hAnsi="Arial"/>
          <w:color w:val="FF0000"/>
          <w:sz w:val="22"/>
        </w:rPr>
        <w:t xml:space="preserve"> </w:t>
      </w:r>
    </w:p>
    <w:p w:rsidR="00925F42" w:rsidRPr="00A6175E" w:rsidRDefault="00925F42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Wyjazd typu STA musi być rozpoczęty i zakończony w okresie od </w:t>
      </w:r>
      <w:r w:rsidRPr="00A6175E">
        <w:rPr>
          <w:rFonts w:ascii="Arial" w:hAnsi="Arial"/>
          <w:b/>
          <w:color w:val="2F5496"/>
          <w:sz w:val="22"/>
        </w:rPr>
        <w:t>1 października 201</w:t>
      </w:r>
      <w:r>
        <w:rPr>
          <w:rFonts w:ascii="Arial" w:hAnsi="Arial"/>
          <w:b/>
          <w:color w:val="2F5496"/>
          <w:sz w:val="22"/>
        </w:rPr>
        <w:t>4</w:t>
      </w:r>
      <w:r w:rsidRPr="00A6175E">
        <w:rPr>
          <w:rFonts w:ascii="Arial" w:hAnsi="Arial"/>
          <w:b/>
          <w:color w:val="2F5496"/>
          <w:sz w:val="22"/>
        </w:rPr>
        <w:t xml:space="preserve"> r. do </w:t>
      </w:r>
      <w:r w:rsidR="00C9503E">
        <w:rPr>
          <w:rFonts w:ascii="Arial" w:hAnsi="Arial"/>
          <w:b/>
          <w:color w:val="2F5496"/>
          <w:sz w:val="22"/>
        </w:rPr>
        <w:t>30</w:t>
      </w:r>
      <w:r w:rsidRPr="00A6175E">
        <w:rPr>
          <w:rFonts w:ascii="Arial" w:hAnsi="Arial"/>
          <w:b/>
          <w:color w:val="2F5496"/>
          <w:sz w:val="22"/>
        </w:rPr>
        <w:t xml:space="preserve"> września 201</w:t>
      </w:r>
      <w:r>
        <w:rPr>
          <w:rFonts w:ascii="Arial" w:hAnsi="Arial"/>
          <w:b/>
          <w:color w:val="2F5496"/>
          <w:sz w:val="22"/>
        </w:rPr>
        <w:t>5</w:t>
      </w:r>
      <w:r w:rsidRPr="00A6175E">
        <w:rPr>
          <w:rFonts w:ascii="Arial" w:hAnsi="Arial"/>
          <w:b/>
          <w:color w:val="2F5496"/>
          <w:sz w:val="22"/>
        </w:rPr>
        <w:t xml:space="preserve"> r. </w:t>
      </w:r>
    </w:p>
    <w:p w:rsidR="00925F42" w:rsidRPr="00FE0B6B" w:rsidRDefault="00925F42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2F5496"/>
          <w:sz w:val="22"/>
        </w:rPr>
      </w:pPr>
      <w:r w:rsidRPr="00FE0B6B">
        <w:rPr>
          <w:rFonts w:ascii="Arial" w:hAnsi="Arial"/>
          <w:color w:val="2F5496"/>
          <w:sz w:val="22"/>
        </w:rPr>
        <w:t>Jedna osoba może ubiegać się o do</w:t>
      </w:r>
      <w:r w:rsidR="00B807D4">
        <w:rPr>
          <w:rFonts w:ascii="Arial" w:hAnsi="Arial"/>
          <w:color w:val="2F5496"/>
          <w:sz w:val="22"/>
        </w:rPr>
        <w:t>finansowanie z funduszy Erasmus</w:t>
      </w:r>
      <w:r w:rsidRPr="00FE0B6B">
        <w:rPr>
          <w:rFonts w:ascii="Arial" w:hAnsi="Arial"/>
          <w:color w:val="2F5496"/>
          <w:sz w:val="22"/>
        </w:rPr>
        <w:t xml:space="preserve"> na maksymalnie </w:t>
      </w:r>
      <w:r w:rsidRPr="00FE0B6B">
        <w:rPr>
          <w:rFonts w:ascii="Arial" w:hAnsi="Arial"/>
          <w:b/>
          <w:color w:val="2F5496"/>
          <w:sz w:val="22"/>
          <w:u w:val="single"/>
        </w:rPr>
        <w:t>2</w:t>
      </w:r>
      <w:r w:rsidRPr="00FE0B6B">
        <w:rPr>
          <w:rFonts w:ascii="Arial" w:hAnsi="Arial"/>
          <w:color w:val="2F5496"/>
          <w:sz w:val="22"/>
          <w:u w:val="single"/>
        </w:rPr>
        <w:t xml:space="preserve"> </w:t>
      </w:r>
      <w:r w:rsidRPr="00FE0B6B">
        <w:rPr>
          <w:rFonts w:ascii="Arial" w:hAnsi="Arial"/>
          <w:b/>
          <w:color w:val="2F5496"/>
          <w:sz w:val="22"/>
          <w:u w:val="single"/>
        </w:rPr>
        <w:t>wyjazdy</w:t>
      </w:r>
      <w:r w:rsidRPr="00FE0B6B">
        <w:rPr>
          <w:rFonts w:ascii="Arial" w:hAnsi="Arial"/>
          <w:b/>
          <w:color w:val="2F5496"/>
          <w:sz w:val="22"/>
        </w:rPr>
        <w:t xml:space="preserve"> typu STA </w:t>
      </w:r>
      <w:r w:rsidRPr="00FE0B6B">
        <w:rPr>
          <w:rFonts w:ascii="Arial" w:hAnsi="Arial"/>
          <w:color w:val="2F5496"/>
          <w:sz w:val="22"/>
        </w:rPr>
        <w:t xml:space="preserve">w okresie </w:t>
      </w:r>
      <w:r w:rsidRPr="00D323BD">
        <w:rPr>
          <w:rFonts w:ascii="Arial" w:hAnsi="Arial"/>
          <w:color w:val="2F5496"/>
          <w:sz w:val="22"/>
        </w:rPr>
        <w:t xml:space="preserve">od 1 października 2014 r. do </w:t>
      </w:r>
      <w:r w:rsidR="00C9503E" w:rsidRPr="00D323BD">
        <w:rPr>
          <w:rFonts w:ascii="Arial" w:hAnsi="Arial"/>
          <w:color w:val="2F5496"/>
          <w:sz w:val="22"/>
        </w:rPr>
        <w:t>30</w:t>
      </w:r>
      <w:r w:rsidRPr="00D323BD">
        <w:rPr>
          <w:rFonts w:ascii="Arial" w:hAnsi="Arial"/>
          <w:color w:val="2F5496"/>
          <w:sz w:val="22"/>
        </w:rPr>
        <w:t xml:space="preserve"> września 2015 r.</w:t>
      </w:r>
      <w:r w:rsidR="00FE0B6B" w:rsidRPr="00D323BD">
        <w:rPr>
          <w:rFonts w:ascii="Arial" w:hAnsi="Arial"/>
          <w:color w:val="2F5496"/>
          <w:sz w:val="22"/>
        </w:rPr>
        <w:t>,</w:t>
      </w:r>
      <w:r w:rsidR="00FE0B6B">
        <w:rPr>
          <w:rFonts w:ascii="Arial" w:hAnsi="Arial"/>
          <w:b/>
          <w:color w:val="2F5496"/>
          <w:sz w:val="22"/>
        </w:rPr>
        <w:t xml:space="preserve"> </w:t>
      </w:r>
      <w:r w:rsidR="00FE0B6B" w:rsidRPr="00FE0B6B">
        <w:rPr>
          <w:rFonts w:ascii="Arial" w:hAnsi="Arial"/>
          <w:color w:val="2F5496"/>
          <w:sz w:val="22"/>
        </w:rPr>
        <w:t>przy czym pierwszeństwo w przyznaniu funduszy Erasmus ma wyjazd wskazany jako priorytetowy.</w:t>
      </w:r>
      <w:r w:rsidRPr="00FE0B6B">
        <w:rPr>
          <w:rFonts w:ascii="Arial" w:hAnsi="Arial"/>
          <w:color w:val="2F5496"/>
          <w:sz w:val="22"/>
        </w:rPr>
        <w:t xml:space="preserve"> </w:t>
      </w:r>
    </w:p>
    <w:p w:rsidR="002A3AAF" w:rsidRPr="00D323BD" w:rsidRDefault="00557C65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2F5496"/>
          <w:sz w:val="22"/>
        </w:rPr>
      </w:pPr>
      <w:r w:rsidRPr="00D323BD">
        <w:rPr>
          <w:rFonts w:ascii="Arial" w:hAnsi="Arial"/>
          <w:color w:val="2F5496"/>
          <w:sz w:val="22"/>
        </w:rPr>
        <w:t>Dwa w</w:t>
      </w:r>
      <w:r w:rsidR="002A3AAF" w:rsidRPr="00D323BD">
        <w:rPr>
          <w:rFonts w:ascii="Arial" w:hAnsi="Arial"/>
          <w:color w:val="2F5496"/>
          <w:sz w:val="22"/>
        </w:rPr>
        <w:t xml:space="preserve">yjazdy </w:t>
      </w:r>
      <w:r w:rsidR="00FE0B6B" w:rsidRPr="00D323BD">
        <w:rPr>
          <w:rFonts w:ascii="Arial" w:hAnsi="Arial"/>
          <w:color w:val="2F5496"/>
          <w:sz w:val="22"/>
        </w:rPr>
        <w:t xml:space="preserve">typu </w:t>
      </w:r>
      <w:r w:rsidRPr="00D323BD">
        <w:rPr>
          <w:rFonts w:ascii="Arial" w:hAnsi="Arial"/>
          <w:color w:val="2F5496"/>
          <w:sz w:val="22"/>
        </w:rPr>
        <w:t>STA</w:t>
      </w:r>
      <w:r w:rsidR="002A3AAF" w:rsidRPr="00D323BD">
        <w:rPr>
          <w:rFonts w:ascii="Arial" w:hAnsi="Arial"/>
          <w:color w:val="2F5496"/>
          <w:sz w:val="22"/>
        </w:rPr>
        <w:t xml:space="preserve"> nie mogą być łączone.</w:t>
      </w:r>
      <w:r w:rsidR="003E3B90" w:rsidRPr="00D323BD">
        <w:rPr>
          <w:rFonts w:ascii="Arial" w:hAnsi="Arial"/>
          <w:color w:val="2F5496"/>
          <w:sz w:val="22"/>
        </w:rPr>
        <w:t xml:space="preserve"> </w:t>
      </w:r>
    </w:p>
    <w:p w:rsidR="00DB58BB" w:rsidRPr="00DB58BB" w:rsidRDefault="00925F42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00B050"/>
          <w:sz w:val="22"/>
        </w:rPr>
      </w:pPr>
      <w:r w:rsidRPr="00D323BD">
        <w:rPr>
          <w:rFonts w:ascii="Arial" w:hAnsi="Arial"/>
          <w:color w:val="2F5496"/>
          <w:sz w:val="22"/>
        </w:rPr>
        <w:t xml:space="preserve">Wyjazd typu STA </w:t>
      </w:r>
      <w:r w:rsidR="00A24A31" w:rsidRPr="00D323BD">
        <w:rPr>
          <w:rFonts w:ascii="Arial" w:hAnsi="Arial"/>
          <w:color w:val="2F5496"/>
          <w:sz w:val="22"/>
        </w:rPr>
        <w:t xml:space="preserve">nie </w:t>
      </w:r>
      <w:r w:rsidRPr="00D323BD">
        <w:rPr>
          <w:rFonts w:ascii="Arial" w:hAnsi="Arial"/>
          <w:color w:val="2F5496"/>
          <w:sz w:val="22"/>
        </w:rPr>
        <w:t xml:space="preserve">może trwać </w:t>
      </w:r>
      <w:r w:rsidR="00471B18" w:rsidRPr="00D323BD">
        <w:rPr>
          <w:rFonts w:ascii="Arial" w:hAnsi="Arial"/>
          <w:color w:val="2F5496"/>
          <w:sz w:val="22"/>
        </w:rPr>
        <w:t>krócej</w:t>
      </w:r>
      <w:r w:rsidR="00C96C5E" w:rsidRPr="00D323BD">
        <w:rPr>
          <w:rFonts w:ascii="Arial" w:hAnsi="Arial"/>
          <w:color w:val="2F5496"/>
          <w:sz w:val="22"/>
        </w:rPr>
        <w:t xml:space="preserve"> niż </w:t>
      </w:r>
      <w:r w:rsidRPr="00D323BD">
        <w:rPr>
          <w:rFonts w:ascii="Arial" w:hAnsi="Arial"/>
          <w:color w:val="2F5496"/>
          <w:sz w:val="22"/>
        </w:rPr>
        <w:t>2 dni</w:t>
      </w:r>
      <w:r w:rsidRPr="00A6175E">
        <w:rPr>
          <w:rFonts w:ascii="Arial" w:hAnsi="Arial"/>
          <w:b/>
          <w:color w:val="2F5496"/>
          <w:sz w:val="22"/>
        </w:rPr>
        <w:t xml:space="preserve"> </w:t>
      </w:r>
      <w:r w:rsidRPr="00A6175E">
        <w:rPr>
          <w:rFonts w:ascii="Arial" w:hAnsi="Arial"/>
          <w:color w:val="2F5496"/>
          <w:sz w:val="22"/>
          <w:szCs w:val="22"/>
        </w:rPr>
        <w:t>(</w:t>
      </w:r>
      <w:r w:rsidR="00DB58BB">
        <w:rPr>
          <w:rFonts w:ascii="Arial" w:hAnsi="Arial"/>
          <w:color w:val="2F5496"/>
          <w:sz w:val="22"/>
          <w:szCs w:val="22"/>
        </w:rPr>
        <w:t>z wyłączeniem czasu podróży).</w:t>
      </w:r>
    </w:p>
    <w:p w:rsidR="00D1374F" w:rsidRPr="00DB58BB" w:rsidRDefault="00D1374F" w:rsidP="00D1374F">
      <w:pPr>
        <w:numPr>
          <w:ilvl w:val="0"/>
          <w:numId w:val="11"/>
        </w:numPr>
        <w:spacing w:before="120"/>
        <w:jc w:val="both"/>
        <w:rPr>
          <w:rFonts w:ascii="Arial" w:hAnsi="Arial"/>
          <w:b/>
          <w:color w:val="00B050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Maksymalny czas trwania wyjazdu </w:t>
      </w:r>
      <w:r w:rsidR="00FE0B6B">
        <w:rPr>
          <w:rFonts w:ascii="Arial" w:hAnsi="Arial"/>
          <w:color w:val="2F5496"/>
          <w:sz w:val="22"/>
        </w:rPr>
        <w:t xml:space="preserve">typu </w:t>
      </w:r>
      <w:r w:rsidRPr="00A6175E">
        <w:rPr>
          <w:rFonts w:ascii="Arial" w:hAnsi="Arial"/>
          <w:color w:val="2F5496"/>
          <w:sz w:val="22"/>
        </w:rPr>
        <w:t xml:space="preserve">STA wynosi </w:t>
      </w:r>
      <w:r>
        <w:rPr>
          <w:rFonts w:ascii="Arial" w:hAnsi="Arial"/>
          <w:color w:val="2F5496"/>
          <w:sz w:val="22"/>
        </w:rPr>
        <w:t>60</w:t>
      </w:r>
      <w:r w:rsidRPr="00A6175E">
        <w:rPr>
          <w:rFonts w:ascii="Arial" w:hAnsi="Arial"/>
          <w:color w:val="2F5496"/>
          <w:sz w:val="22"/>
        </w:rPr>
        <w:t xml:space="preserve"> </w:t>
      </w:r>
      <w:r>
        <w:rPr>
          <w:rFonts w:ascii="Arial" w:hAnsi="Arial"/>
          <w:color w:val="2F5496"/>
          <w:sz w:val="22"/>
        </w:rPr>
        <w:t>dni</w:t>
      </w:r>
      <w:r w:rsidR="00B807D4">
        <w:rPr>
          <w:rFonts w:ascii="Arial" w:hAnsi="Arial"/>
          <w:color w:val="2F5496"/>
          <w:sz w:val="22"/>
        </w:rPr>
        <w:t xml:space="preserve"> w roku</w:t>
      </w:r>
      <w:r w:rsidRPr="00A6175E">
        <w:rPr>
          <w:rFonts w:ascii="Arial" w:hAnsi="Arial"/>
          <w:color w:val="2F5496"/>
          <w:sz w:val="22"/>
        </w:rPr>
        <w:t>, je</w:t>
      </w:r>
      <w:r w:rsidR="00FE0B6B">
        <w:rPr>
          <w:rFonts w:ascii="Arial" w:hAnsi="Arial"/>
          <w:color w:val="2F5496"/>
          <w:sz w:val="22"/>
        </w:rPr>
        <w:t>dnak ze względu na ograniczone środki finansowe</w:t>
      </w:r>
      <w:r w:rsidR="007745F5">
        <w:rPr>
          <w:rFonts w:ascii="Arial" w:hAnsi="Arial"/>
          <w:color w:val="2F5496"/>
          <w:sz w:val="22"/>
        </w:rPr>
        <w:t xml:space="preserve"> –</w:t>
      </w:r>
      <w:r w:rsidR="00FE0B6B">
        <w:rPr>
          <w:rFonts w:ascii="Arial" w:hAnsi="Arial"/>
          <w:color w:val="2F5496"/>
          <w:sz w:val="22"/>
        </w:rPr>
        <w:t xml:space="preserve"> f</w:t>
      </w:r>
      <w:r w:rsidRPr="00A6175E">
        <w:rPr>
          <w:rFonts w:ascii="Arial" w:hAnsi="Arial"/>
          <w:color w:val="2F5496"/>
          <w:sz w:val="22"/>
        </w:rPr>
        <w:t>undusze</w:t>
      </w:r>
      <w:r w:rsidR="007745F5">
        <w:rPr>
          <w:rFonts w:ascii="Arial" w:hAnsi="Arial"/>
          <w:color w:val="2F5496"/>
          <w:sz w:val="22"/>
        </w:rPr>
        <w:t xml:space="preserve"> </w:t>
      </w:r>
      <w:r w:rsidRPr="00A6175E">
        <w:rPr>
          <w:rFonts w:ascii="Arial" w:hAnsi="Arial"/>
          <w:color w:val="2F5496"/>
          <w:sz w:val="22"/>
        </w:rPr>
        <w:t>będ</w:t>
      </w:r>
      <w:r w:rsidR="00FE0B6B">
        <w:rPr>
          <w:rFonts w:ascii="Arial" w:hAnsi="Arial"/>
          <w:color w:val="2F5496"/>
          <w:sz w:val="22"/>
        </w:rPr>
        <w:t>ą</w:t>
      </w:r>
      <w:r w:rsidRPr="00A6175E">
        <w:rPr>
          <w:rFonts w:ascii="Arial" w:hAnsi="Arial"/>
          <w:color w:val="2F5496"/>
          <w:sz w:val="22"/>
        </w:rPr>
        <w:t xml:space="preserve"> wypłacane </w:t>
      </w:r>
      <w:r w:rsidRPr="00A6175E">
        <w:rPr>
          <w:rFonts w:ascii="Arial" w:hAnsi="Arial"/>
          <w:b/>
          <w:color w:val="2F5496"/>
          <w:sz w:val="22"/>
        </w:rPr>
        <w:t>maksymalnie za</w:t>
      </w:r>
      <w:r w:rsidRPr="00A6175E">
        <w:rPr>
          <w:rFonts w:ascii="Arial" w:hAnsi="Arial"/>
          <w:color w:val="2F5496"/>
          <w:sz w:val="22"/>
        </w:rPr>
        <w:t xml:space="preserve"> okres </w:t>
      </w:r>
      <w:r w:rsidRPr="0043005A">
        <w:rPr>
          <w:rFonts w:ascii="Arial" w:hAnsi="Arial"/>
          <w:b/>
          <w:color w:val="2F5496"/>
          <w:sz w:val="22"/>
        </w:rPr>
        <w:t>5</w:t>
      </w:r>
      <w:r w:rsidR="00FE0B6B">
        <w:rPr>
          <w:rFonts w:ascii="Arial" w:hAnsi="Arial"/>
          <w:b/>
          <w:color w:val="FF0000"/>
          <w:sz w:val="22"/>
        </w:rPr>
        <w:t xml:space="preserve"> </w:t>
      </w:r>
      <w:r w:rsidRPr="0043005A">
        <w:rPr>
          <w:rFonts w:ascii="Arial" w:hAnsi="Arial"/>
          <w:b/>
          <w:color w:val="2F5496"/>
          <w:sz w:val="22"/>
        </w:rPr>
        <w:t>dni</w:t>
      </w:r>
      <w:r w:rsidR="004A4882" w:rsidRPr="0043005A">
        <w:rPr>
          <w:rFonts w:ascii="Arial" w:hAnsi="Arial"/>
          <w:b/>
          <w:color w:val="2F5496"/>
          <w:sz w:val="22"/>
        </w:rPr>
        <w:t>.</w:t>
      </w:r>
      <w:r>
        <w:rPr>
          <w:rFonts w:ascii="Arial" w:hAnsi="Arial"/>
          <w:b/>
          <w:color w:val="FF0000"/>
          <w:sz w:val="22"/>
        </w:rPr>
        <w:t xml:space="preserve"> </w:t>
      </w:r>
    </w:p>
    <w:p w:rsidR="00DB58BB" w:rsidRPr="0043005A" w:rsidRDefault="00DB58BB" w:rsidP="00DB58BB">
      <w:pPr>
        <w:numPr>
          <w:ilvl w:val="0"/>
          <w:numId w:val="11"/>
        </w:numPr>
        <w:spacing w:before="120"/>
        <w:jc w:val="both"/>
        <w:rPr>
          <w:rFonts w:ascii="Arial" w:hAnsi="Arial"/>
          <w:b/>
          <w:color w:val="2F5496"/>
          <w:sz w:val="22"/>
        </w:rPr>
      </w:pPr>
      <w:r w:rsidRPr="0043005A">
        <w:rPr>
          <w:rFonts w:ascii="Arial" w:hAnsi="Arial"/>
          <w:b/>
          <w:color w:val="2F5496"/>
          <w:sz w:val="22"/>
        </w:rPr>
        <w:t xml:space="preserve">Przy wyliczaniu kwoty indywidualnego wsparcia uwzględnia się 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2 dni przeznaczone na dojazd i powrót, </w:t>
      </w:r>
      <w:r w:rsidRPr="0043005A">
        <w:rPr>
          <w:rFonts w:ascii="Arial" w:hAnsi="Arial"/>
          <w:b/>
          <w:color w:val="2F5496"/>
          <w:sz w:val="22"/>
          <w:szCs w:val="22"/>
          <w:u w:val="single"/>
        </w:rPr>
        <w:t>pod warunkiem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, że podróż </w:t>
      </w:r>
      <w:r w:rsidRPr="0043005A">
        <w:rPr>
          <w:rFonts w:ascii="Arial" w:hAnsi="Arial"/>
          <w:b/>
          <w:color w:val="2F5496"/>
          <w:sz w:val="22"/>
        </w:rPr>
        <w:t xml:space="preserve">rozpoczęła się w dniu </w:t>
      </w:r>
      <w:r w:rsidRPr="0043005A">
        <w:rPr>
          <w:rFonts w:ascii="Arial" w:hAnsi="Arial"/>
          <w:b/>
          <w:color w:val="2F5496"/>
          <w:sz w:val="22"/>
          <w:szCs w:val="22"/>
          <w:u w:val="single"/>
        </w:rPr>
        <w:t>bezpośrednio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 </w:t>
      </w:r>
      <w:r w:rsidRPr="0043005A">
        <w:rPr>
          <w:rFonts w:ascii="Arial" w:hAnsi="Arial"/>
          <w:b/>
          <w:color w:val="2F5496"/>
          <w:sz w:val="22"/>
        </w:rPr>
        <w:t xml:space="preserve">poprzedzającym pobyt i w dniu </w:t>
      </w:r>
      <w:r w:rsidRPr="0043005A">
        <w:rPr>
          <w:rFonts w:ascii="Arial" w:hAnsi="Arial"/>
          <w:b/>
          <w:color w:val="2F5496"/>
          <w:sz w:val="22"/>
          <w:szCs w:val="22"/>
          <w:u w:val="single"/>
        </w:rPr>
        <w:t>bezpośrednio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 </w:t>
      </w:r>
      <w:r w:rsidRPr="0043005A">
        <w:rPr>
          <w:rFonts w:ascii="Arial" w:hAnsi="Arial"/>
          <w:b/>
          <w:color w:val="2F5496"/>
          <w:sz w:val="22"/>
        </w:rPr>
        <w:t xml:space="preserve">następującym po pobycie poświadczonym 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przez uczelnię zagraniczną, z zastrzeżeniem nieprzekroczenia kwoty należnej </w:t>
      </w:r>
      <w:r w:rsidR="0043005A" w:rsidRPr="0043005A">
        <w:rPr>
          <w:rFonts w:ascii="Arial" w:hAnsi="Arial"/>
          <w:b/>
          <w:color w:val="2F5496"/>
          <w:sz w:val="22"/>
          <w:szCs w:val="22"/>
        </w:rPr>
        <w:t>za pobyt 5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-dniowy. </w:t>
      </w:r>
    </w:p>
    <w:p w:rsidR="002B0DBC" w:rsidRPr="0043005A" w:rsidRDefault="002B0DBC" w:rsidP="00DB58BB">
      <w:pPr>
        <w:numPr>
          <w:ilvl w:val="0"/>
          <w:numId w:val="11"/>
        </w:numPr>
        <w:spacing w:before="120"/>
        <w:jc w:val="both"/>
        <w:rPr>
          <w:rFonts w:ascii="Arial" w:hAnsi="Arial"/>
          <w:b/>
          <w:color w:val="2F5496"/>
          <w:sz w:val="22"/>
        </w:rPr>
      </w:pPr>
      <w:r w:rsidRPr="0043005A">
        <w:rPr>
          <w:rFonts w:ascii="Arial" w:hAnsi="Arial"/>
          <w:b/>
          <w:color w:val="2F5496"/>
          <w:sz w:val="22"/>
          <w:szCs w:val="22"/>
        </w:rPr>
        <w:t xml:space="preserve">Okres pobytu poświadczonego przez </w:t>
      </w:r>
      <w:r w:rsidR="00B61474" w:rsidRPr="0043005A">
        <w:rPr>
          <w:rFonts w:ascii="Arial" w:hAnsi="Arial"/>
          <w:b/>
          <w:color w:val="2F5496"/>
          <w:sz w:val="22"/>
          <w:szCs w:val="22"/>
        </w:rPr>
        <w:t>uczelnię</w:t>
      </w:r>
      <w:r w:rsidRPr="0043005A">
        <w:rPr>
          <w:rFonts w:ascii="Arial" w:hAnsi="Arial"/>
          <w:b/>
          <w:color w:val="2F5496"/>
          <w:sz w:val="22"/>
          <w:szCs w:val="22"/>
        </w:rPr>
        <w:t xml:space="preserve"> zagraniczną musi być taki sam jak okres pobytu podany w indywidualnym programie nauczania </w:t>
      </w:r>
      <w:r w:rsidRPr="0043005A">
        <w:rPr>
          <w:rFonts w:ascii="Arial" w:hAnsi="Arial"/>
          <w:color w:val="2F5496"/>
          <w:sz w:val="22"/>
          <w:szCs w:val="22"/>
        </w:rPr>
        <w:t>(</w:t>
      </w:r>
      <w:r w:rsidRPr="0043005A">
        <w:rPr>
          <w:rFonts w:ascii="Arial" w:hAnsi="Arial"/>
          <w:i/>
          <w:color w:val="2F5496"/>
          <w:sz w:val="22"/>
          <w:szCs w:val="22"/>
        </w:rPr>
        <w:t>Staff</w:t>
      </w:r>
      <w:r w:rsidRPr="0043005A">
        <w:rPr>
          <w:rFonts w:ascii="Arial" w:hAnsi="Arial"/>
          <w:color w:val="2F5496"/>
          <w:sz w:val="22"/>
          <w:szCs w:val="22"/>
        </w:rPr>
        <w:t xml:space="preserve"> </w:t>
      </w:r>
      <w:r w:rsidRPr="0043005A">
        <w:rPr>
          <w:rFonts w:ascii="Arial" w:hAnsi="Arial"/>
          <w:i/>
          <w:color w:val="2F5496"/>
          <w:sz w:val="22"/>
          <w:szCs w:val="22"/>
        </w:rPr>
        <w:t>Mobility for Teaching</w:t>
      </w:r>
      <w:r w:rsidR="00D323BD">
        <w:rPr>
          <w:rFonts w:ascii="Arial" w:hAnsi="Arial"/>
          <w:i/>
          <w:color w:val="2F5496"/>
          <w:sz w:val="22"/>
          <w:szCs w:val="22"/>
        </w:rPr>
        <w:t xml:space="preserve"> –</w:t>
      </w:r>
      <w:r w:rsidRPr="0043005A">
        <w:rPr>
          <w:rFonts w:ascii="Arial" w:hAnsi="Arial"/>
          <w:i/>
          <w:color w:val="2F5496"/>
          <w:sz w:val="22"/>
          <w:szCs w:val="22"/>
        </w:rPr>
        <w:t xml:space="preserve"> Mobility</w:t>
      </w:r>
      <w:r w:rsidR="00D323BD">
        <w:rPr>
          <w:rFonts w:ascii="Arial" w:hAnsi="Arial"/>
          <w:i/>
          <w:color w:val="2F5496"/>
          <w:sz w:val="22"/>
          <w:szCs w:val="22"/>
        </w:rPr>
        <w:t xml:space="preserve"> </w:t>
      </w:r>
      <w:r w:rsidRPr="0043005A">
        <w:rPr>
          <w:rFonts w:ascii="Arial" w:hAnsi="Arial"/>
          <w:i/>
          <w:color w:val="2F5496"/>
          <w:sz w:val="22"/>
          <w:szCs w:val="22"/>
        </w:rPr>
        <w:t>Agreement</w:t>
      </w:r>
      <w:r w:rsidRPr="0043005A">
        <w:rPr>
          <w:rFonts w:ascii="Arial" w:hAnsi="Arial"/>
          <w:color w:val="2F5496"/>
          <w:sz w:val="22"/>
          <w:szCs w:val="22"/>
        </w:rPr>
        <w:t>)</w:t>
      </w:r>
      <w:r w:rsidR="0043005A" w:rsidRPr="0043005A">
        <w:rPr>
          <w:rFonts w:ascii="Arial" w:hAnsi="Arial"/>
          <w:b/>
          <w:color w:val="2F5496"/>
          <w:sz w:val="22"/>
          <w:szCs w:val="22"/>
        </w:rPr>
        <w:t xml:space="preserve"> oraz w ankiecie </w:t>
      </w:r>
      <w:r w:rsidR="00D323BD">
        <w:rPr>
          <w:rFonts w:ascii="Arial" w:hAnsi="Arial"/>
          <w:b/>
          <w:color w:val="2F5496"/>
          <w:sz w:val="22"/>
          <w:szCs w:val="22"/>
        </w:rPr>
        <w:t xml:space="preserve">wypełnionej </w:t>
      </w:r>
      <w:r w:rsidR="0043005A" w:rsidRPr="0043005A">
        <w:rPr>
          <w:rFonts w:ascii="Arial" w:hAnsi="Arial"/>
          <w:b/>
          <w:color w:val="2F5496"/>
          <w:sz w:val="22"/>
          <w:szCs w:val="22"/>
        </w:rPr>
        <w:t>po powrocie.</w:t>
      </w:r>
    </w:p>
    <w:p w:rsidR="00FE0B6B" w:rsidRPr="00FE0B6B" w:rsidRDefault="00FE0B6B" w:rsidP="00D1374F">
      <w:pPr>
        <w:numPr>
          <w:ilvl w:val="0"/>
          <w:numId w:val="11"/>
        </w:numPr>
        <w:spacing w:before="120"/>
        <w:jc w:val="both"/>
        <w:rPr>
          <w:rFonts w:ascii="Arial" w:hAnsi="Arial"/>
          <w:b/>
          <w:color w:val="00B050"/>
          <w:sz w:val="22"/>
        </w:rPr>
      </w:pPr>
      <w:r w:rsidRPr="00D4156F">
        <w:rPr>
          <w:rFonts w:ascii="Arial" w:hAnsi="Arial"/>
          <w:b/>
          <w:color w:val="2F5496"/>
          <w:sz w:val="22"/>
        </w:rPr>
        <w:t>Uniwersytet nie będzie pokrywał kosztów podróży</w:t>
      </w:r>
      <w:r w:rsidR="00841482" w:rsidRPr="00841482">
        <w:rPr>
          <w:rFonts w:ascii="Arial" w:hAnsi="Arial"/>
          <w:b/>
          <w:color w:val="2F5496"/>
          <w:sz w:val="22"/>
        </w:rPr>
        <w:t>.</w:t>
      </w:r>
    </w:p>
    <w:p w:rsidR="00A24A31" w:rsidRPr="00B87FFD" w:rsidRDefault="00FE0B6B" w:rsidP="00774850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color w:val="2F5496"/>
          <w:sz w:val="22"/>
        </w:rPr>
      </w:pPr>
      <w:r w:rsidRPr="004966F1">
        <w:rPr>
          <w:rFonts w:ascii="Arial" w:hAnsi="Arial"/>
          <w:color w:val="2F5496"/>
          <w:sz w:val="22"/>
        </w:rPr>
        <w:t>F</w:t>
      </w:r>
      <w:r w:rsidR="00A24A31" w:rsidRPr="004966F1">
        <w:rPr>
          <w:rFonts w:ascii="Arial" w:hAnsi="Arial"/>
          <w:color w:val="2F5496"/>
          <w:sz w:val="22"/>
        </w:rPr>
        <w:t>undusz</w:t>
      </w:r>
      <w:r w:rsidRPr="004966F1">
        <w:rPr>
          <w:rFonts w:ascii="Arial" w:hAnsi="Arial"/>
          <w:color w:val="2F5496"/>
          <w:sz w:val="22"/>
        </w:rPr>
        <w:t>e</w:t>
      </w:r>
      <w:r w:rsidR="00A24A31" w:rsidRPr="004966F1">
        <w:rPr>
          <w:rFonts w:ascii="Arial" w:hAnsi="Arial"/>
          <w:color w:val="2F5496"/>
          <w:sz w:val="22"/>
        </w:rPr>
        <w:t xml:space="preserve"> Erasmus będ</w:t>
      </w:r>
      <w:r w:rsidRPr="004966F1">
        <w:rPr>
          <w:rFonts w:ascii="Arial" w:hAnsi="Arial"/>
          <w:color w:val="2F5496"/>
          <w:sz w:val="22"/>
        </w:rPr>
        <w:t xml:space="preserve">ą </w:t>
      </w:r>
      <w:r w:rsidR="00A24A31" w:rsidRPr="004966F1">
        <w:rPr>
          <w:rFonts w:ascii="Arial" w:hAnsi="Arial"/>
          <w:color w:val="2F5496"/>
          <w:sz w:val="22"/>
        </w:rPr>
        <w:t xml:space="preserve">wypłacane </w:t>
      </w:r>
      <w:r w:rsidR="004966F1" w:rsidRPr="004966F1">
        <w:rPr>
          <w:rFonts w:ascii="Arial" w:hAnsi="Arial"/>
          <w:color w:val="2F5496"/>
          <w:sz w:val="22"/>
        </w:rPr>
        <w:t>jako „wsparcie indywidualne”,</w:t>
      </w:r>
      <w:r w:rsidR="00A24A31" w:rsidRPr="004966F1">
        <w:rPr>
          <w:rFonts w:ascii="Arial" w:hAnsi="Arial"/>
          <w:color w:val="2F5496"/>
          <w:sz w:val="22"/>
        </w:rPr>
        <w:t xml:space="preserve"> ma</w:t>
      </w:r>
      <w:r w:rsidR="004966F1" w:rsidRPr="004966F1">
        <w:rPr>
          <w:rFonts w:ascii="Arial" w:hAnsi="Arial"/>
          <w:color w:val="2F5496"/>
          <w:sz w:val="22"/>
        </w:rPr>
        <w:t>jące</w:t>
      </w:r>
      <w:r w:rsidR="00A24A31" w:rsidRPr="004966F1">
        <w:rPr>
          <w:rFonts w:ascii="Arial" w:hAnsi="Arial"/>
          <w:color w:val="2F5496"/>
          <w:sz w:val="22"/>
        </w:rPr>
        <w:t xml:space="preserve"> charakter </w:t>
      </w:r>
      <w:r w:rsidR="004966F1" w:rsidRPr="004966F1">
        <w:rPr>
          <w:rFonts w:ascii="Arial" w:hAnsi="Arial"/>
          <w:color w:val="2F5496"/>
          <w:sz w:val="22"/>
          <w:u w:val="single"/>
        </w:rPr>
        <w:t>dofinansowania</w:t>
      </w:r>
      <w:r w:rsidR="004966F1" w:rsidRPr="004966F1">
        <w:rPr>
          <w:rFonts w:ascii="Arial" w:hAnsi="Arial"/>
          <w:color w:val="2F5496"/>
          <w:sz w:val="22"/>
        </w:rPr>
        <w:t xml:space="preserve"> </w:t>
      </w:r>
      <w:r w:rsidR="00A24A31" w:rsidRPr="004966F1">
        <w:rPr>
          <w:rFonts w:ascii="Arial" w:hAnsi="Arial"/>
          <w:color w:val="2F5496"/>
          <w:sz w:val="22"/>
        </w:rPr>
        <w:t>kosztów związanych z wyjazdem i pobytem w uczelni zagranicznej</w:t>
      </w:r>
      <w:r w:rsidR="004966F1" w:rsidRPr="004966F1">
        <w:rPr>
          <w:rFonts w:ascii="Arial" w:hAnsi="Arial"/>
          <w:color w:val="2F5496"/>
          <w:sz w:val="22"/>
        </w:rPr>
        <w:t>.</w:t>
      </w:r>
    </w:p>
    <w:p w:rsidR="00B87FFD" w:rsidRPr="00B87FFD" w:rsidRDefault="00B87FFD" w:rsidP="00B87FFD">
      <w:pPr>
        <w:numPr>
          <w:ilvl w:val="0"/>
          <w:numId w:val="11"/>
        </w:numPr>
        <w:spacing w:before="120"/>
        <w:jc w:val="both"/>
        <w:rPr>
          <w:rFonts w:ascii="Arial" w:hAnsi="Arial" w:cs="Arial"/>
          <w:color w:val="2F5496"/>
          <w:sz w:val="22"/>
        </w:rPr>
      </w:pPr>
      <w:r>
        <w:rPr>
          <w:rFonts w:ascii="Arial" w:hAnsi="Arial" w:cs="Arial"/>
          <w:color w:val="2F5496"/>
          <w:sz w:val="22"/>
        </w:rPr>
        <w:t>Fundusze Erasmus</w:t>
      </w:r>
      <w:r w:rsidRPr="00EB7B0B">
        <w:rPr>
          <w:rFonts w:ascii="Arial" w:hAnsi="Arial"/>
          <w:color w:val="2F5496"/>
          <w:sz w:val="22"/>
        </w:rPr>
        <w:t xml:space="preserve"> będ</w:t>
      </w:r>
      <w:r>
        <w:rPr>
          <w:rFonts w:ascii="Arial" w:hAnsi="Arial"/>
          <w:color w:val="2F5496"/>
          <w:sz w:val="22"/>
        </w:rPr>
        <w:t>ą wypłacane na podstawie „w</w:t>
      </w:r>
      <w:r w:rsidRPr="00EB7B0B">
        <w:rPr>
          <w:rFonts w:ascii="Arial" w:hAnsi="Arial"/>
          <w:color w:val="2F5496"/>
          <w:sz w:val="22"/>
        </w:rPr>
        <w:t xml:space="preserve">niosku o </w:t>
      </w:r>
      <w:r>
        <w:rPr>
          <w:rFonts w:ascii="Arial" w:hAnsi="Arial"/>
          <w:color w:val="2F5496"/>
          <w:sz w:val="22"/>
        </w:rPr>
        <w:t xml:space="preserve">wsparcie indywidualne” </w:t>
      </w:r>
      <w:r w:rsidRPr="00EB7B0B">
        <w:rPr>
          <w:rFonts w:ascii="Arial" w:hAnsi="Arial"/>
          <w:color w:val="2F5496"/>
          <w:sz w:val="22"/>
        </w:rPr>
        <w:t xml:space="preserve"> </w:t>
      </w:r>
      <w:r w:rsidRPr="003E3B90">
        <w:rPr>
          <w:rFonts w:ascii="Arial" w:hAnsi="Arial"/>
          <w:color w:val="2F5496"/>
          <w:sz w:val="22"/>
        </w:rPr>
        <w:t>złożonego w terminie wskazanym przez BWZ</w:t>
      </w:r>
      <w:r w:rsidR="009E7AE9">
        <w:rPr>
          <w:rFonts w:ascii="Arial" w:hAnsi="Arial"/>
          <w:color w:val="2F5496"/>
          <w:sz w:val="22"/>
        </w:rPr>
        <w:t>.</w:t>
      </w:r>
    </w:p>
    <w:p w:rsidR="00B87FFD" w:rsidRPr="00FD57D0" w:rsidRDefault="00B87FFD" w:rsidP="00B87FFD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color w:val="2F5496"/>
          <w:sz w:val="22"/>
        </w:rPr>
      </w:pPr>
      <w:r>
        <w:rPr>
          <w:rFonts w:ascii="Arial" w:hAnsi="Arial" w:cs="Arial"/>
          <w:color w:val="2F5496"/>
          <w:sz w:val="22"/>
        </w:rPr>
        <w:t xml:space="preserve">Wysokość funduszy Erasmus będzie zgodna z kwotami wynikającymi z systemu elektronicznego </w:t>
      </w:r>
      <w:r w:rsidRPr="00F90A74">
        <w:rPr>
          <w:rFonts w:ascii="Arial" w:hAnsi="Arial" w:cs="Arial"/>
          <w:i/>
          <w:color w:val="2F5496"/>
          <w:sz w:val="22"/>
        </w:rPr>
        <w:t>Mobility Tool</w:t>
      </w:r>
      <w:r>
        <w:rPr>
          <w:rFonts w:ascii="Arial" w:hAnsi="Arial" w:cs="Arial"/>
          <w:color w:val="2F5496"/>
          <w:sz w:val="22"/>
        </w:rPr>
        <w:t xml:space="preserve">, </w:t>
      </w:r>
      <w:r w:rsidRPr="00F90A74">
        <w:rPr>
          <w:rFonts w:ascii="Arial" w:hAnsi="Arial" w:cs="Arial"/>
          <w:i/>
          <w:color w:val="2F5496"/>
          <w:sz w:val="22"/>
        </w:rPr>
        <w:t>Mobility Tool+</w:t>
      </w:r>
      <w:r>
        <w:rPr>
          <w:rFonts w:ascii="Arial" w:hAnsi="Arial" w:cs="Arial"/>
          <w:color w:val="2F5496"/>
          <w:sz w:val="22"/>
        </w:rPr>
        <w:t xml:space="preserve"> lub innego równoważnego</w:t>
      </w:r>
      <w:r w:rsidRPr="00EB7B0B">
        <w:rPr>
          <w:rFonts w:ascii="Arial" w:hAnsi="Arial"/>
          <w:color w:val="2F5496"/>
          <w:sz w:val="22"/>
        </w:rPr>
        <w:t xml:space="preserve">, zgodnie ze stawkami określonymi w Taryfikatorze Narodowej Agencji Programu Erasmus+ (Taryfikator STA 2014/2015), </w:t>
      </w:r>
      <w:r w:rsidRPr="00EB7B0B">
        <w:rPr>
          <w:rFonts w:ascii="Arial" w:hAnsi="Arial"/>
          <w:b/>
          <w:color w:val="2F5496"/>
          <w:sz w:val="22"/>
        </w:rPr>
        <w:t>w wysokości uzależnionej od kraju uczelni zagranicznej, za każdy dzień pobytu poświadczonego przez uczelnię</w:t>
      </w:r>
      <w:r w:rsidR="00D323BD">
        <w:rPr>
          <w:rFonts w:ascii="Arial" w:hAnsi="Arial"/>
          <w:b/>
          <w:color w:val="2F5496"/>
          <w:sz w:val="22"/>
        </w:rPr>
        <w:t xml:space="preserve"> zagraniczną</w:t>
      </w:r>
      <w:r>
        <w:rPr>
          <w:rFonts w:ascii="Arial" w:hAnsi="Arial"/>
          <w:b/>
          <w:color w:val="2F5496"/>
          <w:sz w:val="22"/>
        </w:rPr>
        <w:t xml:space="preserve"> </w:t>
      </w:r>
      <w:r>
        <w:rPr>
          <w:rFonts w:ascii="Arial" w:hAnsi="Arial"/>
          <w:color w:val="2F5496"/>
          <w:sz w:val="22"/>
        </w:rPr>
        <w:t>oraz dni podróży, z zastrzeżeniem pkt. E.7.</w:t>
      </w:r>
    </w:p>
    <w:p w:rsidR="00774850" w:rsidRDefault="004966F1" w:rsidP="00774850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color w:val="2F5496"/>
          <w:sz w:val="22"/>
        </w:rPr>
      </w:pPr>
      <w:r>
        <w:rPr>
          <w:rFonts w:ascii="Arial" w:hAnsi="Arial" w:cs="Arial"/>
          <w:color w:val="2F5496"/>
          <w:sz w:val="22"/>
        </w:rPr>
        <w:t>Fundusze Erasmus</w:t>
      </w:r>
      <w:r w:rsidR="00774850" w:rsidRPr="00774850">
        <w:rPr>
          <w:rFonts w:ascii="Arial" w:hAnsi="Arial" w:cs="Arial"/>
          <w:color w:val="2F5496"/>
          <w:sz w:val="22"/>
        </w:rPr>
        <w:t xml:space="preserve"> będ</w:t>
      </w:r>
      <w:r>
        <w:rPr>
          <w:rFonts w:ascii="Arial" w:hAnsi="Arial" w:cs="Arial"/>
          <w:color w:val="2F5496"/>
          <w:sz w:val="22"/>
        </w:rPr>
        <w:t>ą</w:t>
      </w:r>
      <w:r w:rsidR="00774850" w:rsidRPr="00774850">
        <w:rPr>
          <w:rFonts w:ascii="Arial" w:hAnsi="Arial" w:cs="Arial"/>
          <w:color w:val="2F5496"/>
          <w:sz w:val="22"/>
        </w:rPr>
        <w:t xml:space="preserve"> zwolnione z podatku dochodowego od osób fizycznych</w:t>
      </w:r>
      <w:r>
        <w:rPr>
          <w:rFonts w:ascii="Arial" w:hAnsi="Arial" w:cs="Arial"/>
          <w:color w:val="2F5496"/>
          <w:sz w:val="22"/>
        </w:rPr>
        <w:t xml:space="preserve"> </w:t>
      </w:r>
      <w:r w:rsidRPr="00D323BD">
        <w:rPr>
          <w:rFonts w:ascii="Arial" w:hAnsi="Arial" w:cs="Arial"/>
          <w:b/>
          <w:color w:val="2F5496"/>
          <w:sz w:val="22"/>
        </w:rPr>
        <w:t>tylko</w:t>
      </w:r>
      <w:r w:rsidR="00774850" w:rsidRPr="00D323BD">
        <w:rPr>
          <w:rFonts w:ascii="Arial" w:hAnsi="Arial" w:cs="Arial"/>
          <w:b/>
          <w:color w:val="2F5496"/>
          <w:sz w:val="22"/>
        </w:rPr>
        <w:t xml:space="preserve"> w części  stanowiącej równowartość sumy iloczynu liczby dni mobilności i diety</w:t>
      </w:r>
      <w:r w:rsidR="00774850" w:rsidRPr="00774850">
        <w:rPr>
          <w:rFonts w:ascii="Arial" w:hAnsi="Arial" w:cs="Arial"/>
          <w:color w:val="2F5496"/>
          <w:sz w:val="22"/>
        </w:rPr>
        <w:t xml:space="preserve"> za dobę podróży dla danego kraju przyjmującego, zgodnie z załącznikiem do rozporządzenia Ministra Pracy i Polityki Społecznej z dn</w:t>
      </w:r>
      <w:r>
        <w:rPr>
          <w:rFonts w:ascii="Arial" w:hAnsi="Arial" w:cs="Arial"/>
          <w:color w:val="2F5496"/>
          <w:sz w:val="22"/>
        </w:rPr>
        <w:t>ia</w:t>
      </w:r>
      <w:r w:rsidR="00774850" w:rsidRPr="00774850">
        <w:rPr>
          <w:rFonts w:ascii="Arial" w:hAnsi="Arial" w:cs="Arial"/>
          <w:color w:val="2F5496"/>
          <w:sz w:val="22"/>
        </w:rPr>
        <w:t xml:space="preserve"> 29 styczni</w:t>
      </w:r>
      <w:r>
        <w:rPr>
          <w:rFonts w:ascii="Arial" w:hAnsi="Arial" w:cs="Arial"/>
          <w:color w:val="2F5496"/>
          <w:sz w:val="22"/>
        </w:rPr>
        <w:t>a</w:t>
      </w:r>
      <w:r w:rsidR="00774850" w:rsidRPr="00774850">
        <w:rPr>
          <w:rFonts w:ascii="Arial" w:hAnsi="Arial" w:cs="Arial"/>
          <w:color w:val="2F5496"/>
          <w:sz w:val="22"/>
        </w:rPr>
        <w:t xml:space="preserve"> 2013 r.</w:t>
      </w:r>
    </w:p>
    <w:p w:rsidR="00230369" w:rsidRDefault="00774850" w:rsidP="003E3B90">
      <w:pPr>
        <w:spacing w:before="120"/>
        <w:ind w:left="360"/>
        <w:jc w:val="both"/>
        <w:rPr>
          <w:rFonts w:ascii="Arial" w:hAnsi="Arial" w:cs="Arial"/>
          <w:color w:val="2F5496"/>
          <w:sz w:val="22"/>
        </w:rPr>
      </w:pPr>
      <w:r w:rsidRPr="00774850">
        <w:rPr>
          <w:rFonts w:ascii="Arial" w:hAnsi="Arial" w:cs="Arial"/>
          <w:color w:val="2F5496"/>
          <w:sz w:val="22"/>
        </w:rPr>
        <w:t xml:space="preserve">Pozostała kwota </w:t>
      </w:r>
      <w:r w:rsidR="004966F1">
        <w:rPr>
          <w:rFonts w:ascii="Arial" w:hAnsi="Arial" w:cs="Arial"/>
          <w:color w:val="2F5496"/>
          <w:sz w:val="22"/>
        </w:rPr>
        <w:t xml:space="preserve">funduszy Erasmus </w:t>
      </w:r>
      <w:r w:rsidR="00EB7B0B">
        <w:rPr>
          <w:rFonts w:ascii="Arial" w:hAnsi="Arial" w:cs="Arial"/>
          <w:color w:val="2F5496"/>
          <w:sz w:val="22"/>
        </w:rPr>
        <w:t xml:space="preserve">stanowi </w:t>
      </w:r>
      <w:r w:rsidR="00EB7B0B" w:rsidRPr="00D323BD">
        <w:rPr>
          <w:rFonts w:ascii="Arial" w:hAnsi="Arial" w:cs="Arial"/>
          <w:b/>
          <w:color w:val="2F5496"/>
          <w:sz w:val="22"/>
        </w:rPr>
        <w:t>dochód</w:t>
      </w:r>
      <w:r w:rsidR="00EB7B0B">
        <w:rPr>
          <w:rFonts w:ascii="Arial" w:hAnsi="Arial" w:cs="Arial"/>
          <w:color w:val="2F5496"/>
          <w:sz w:val="22"/>
        </w:rPr>
        <w:t xml:space="preserve"> nauczyciela akademickiego, </w:t>
      </w:r>
      <w:r w:rsidRPr="00774850">
        <w:rPr>
          <w:rFonts w:ascii="Arial" w:hAnsi="Arial" w:cs="Arial"/>
          <w:color w:val="2F5496"/>
          <w:sz w:val="22"/>
        </w:rPr>
        <w:t xml:space="preserve">podlega </w:t>
      </w:r>
      <w:r w:rsidR="00EB7B0B">
        <w:rPr>
          <w:rFonts w:ascii="Arial" w:hAnsi="Arial" w:cs="Arial"/>
          <w:color w:val="2F5496"/>
          <w:sz w:val="22"/>
        </w:rPr>
        <w:t xml:space="preserve">zatem </w:t>
      </w:r>
      <w:r w:rsidRPr="00774850">
        <w:rPr>
          <w:rFonts w:ascii="Arial" w:hAnsi="Arial" w:cs="Arial"/>
          <w:color w:val="2F5496"/>
          <w:sz w:val="22"/>
        </w:rPr>
        <w:t>opodatkowaniu</w:t>
      </w:r>
      <w:r w:rsidR="00EB7B0B">
        <w:rPr>
          <w:rFonts w:ascii="Arial" w:hAnsi="Arial" w:cs="Arial"/>
          <w:color w:val="2F5496"/>
          <w:sz w:val="22"/>
        </w:rPr>
        <w:t>. Odprowadzane są t</w:t>
      </w:r>
      <w:r w:rsidR="00EB7B0B" w:rsidRPr="00EB7B0B">
        <w:rPr>
          <w:rFonts w:ascii="Arial" w:hAnsi="Arial" w:cs="Arial"/>
          <w:b/>
          <w:color w:val="2F5496"/>
          <w:sz w:val="22"/>
        </w:rPr>
        <w:t xml:space="preserve">akże </w:t>
      </w:r>
      <w:r w:rsidR="00EB7B0B">
        <w:rPr>
          <w:rFonts w:ascii="Arial" w:hAnsi="Arial" w:cs="Arial"/>
          <w:color w:val="2F5496"/>
          <w:sz w:val="22"/>
        </w:rPr>
        <w:t>składki na ubezpieczenie społeczne.</w:t>
      </w:r>
    </w:p>
    <w:p w:rsidR="00925F42" w:rsidRDefault="00925F42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W przypadku wyjazdu typu STA dłuższego niż </w:t>
      </w:r>
      <w:r>
        <w:rPr>
          <w:rFonts w:ascii="Arial" w:hAnsi="Arial"/>
          <w:color w:val="2F5496"/>
          <w:sz w:val="22"/>
        </w:rPr>
        <w:t>5</w:t>
      </w:r>
      <w:r w:rsidR="00F90A74">
        <w:rPr>
          <w:rFonts w:ascii="Arial" w:hAnsi="Arial"/>
          <w:color w:val="2F5496"/>
          <w:sz w:val="22"/>
        </w:rPr>
        <w:t xml:space="preserve"> dni</w:t>
      </w:r>
      <w:r w:rsidRPr="00A6175E">
        <w:rPr>
          <w:rFonts w:ascii="Arial" w:hAnsi="Arial"/>
          <w:color w:val="2F5496"/>
          <w:sz w:val="22"/>
        </w:rPr>
        <w:t xml:space="preserve">, dodatkowe fundusze będą mogły być przyznane według kryteriów zatwierdzonych przez prorektora </w:t>
      </w:r>
      <w:r w:rsidR="00F90A74">
        <w:rPr>
          <w:rFonts w:ascii="Arial" w:hAnsi="Arial"/>
          <w:color w:val="2F5496"/>
          <w:sz w:val="22"/>
        </w:rPr>
        <w:t xml:space="preserve">UW </w:t>
      </w:r>
      <w:r w:rsidRPr="00A6175E">
        <w:rPr>
          <w:rFonts w:ascii="Arial" w:hAnsi="Arial"/>
          <w:color w:val="2F5496"/>
          <w:sz w:val="22"/>
        </w:rPr>
        <w:t>ds. badań naukowych i współpracy we wrześniu 201</w:t>
      </w:r>
      <w:r w:rsidR="00F90A74">
        <w:rPr>
          <w:rFonts w:ascii="Arial" w:hAnsi="Arial"/>
          <w:color w:val="2F5496"/>
          <w:sz w:val="22"/>
        </w:rPr>
        <w:t>5</w:t>
      </w:r>
      <w:r w:rsidR="003F5025">
        <w:rPr>
          <w:rFonts w:ascii="Arial" w:hAnsi="Arial"/>
          <w:color w:val="2F5496"/>
          <w:sz w:val="22"/>
        </w:rPr>
        <w:t xml:space="preserve"> r.</w:t>
      </w:r>
      <w:r w:rsidRPr="00A6175E">
        <w:rPr>
          <w:rFonts w:ascii="Arial" w:hAnsi="Arial"/>
          <w:color w:val="2F5496"/>
          <w:sz w:val="22"/>
        </w:rPr>
        <w:t xml:space="preserve">, pod warunkiem niewykorzystania przez Uniwersytet przyznanej </w:t>
      </w:r>
      <w:r w:rsidR="00F90A74">
        <w:rPr>
          <w:rFonts w:ascii="Arial" w:hAnsi="Arial"/>
          <w:color w:val="2F5496"/>
          <w:sz w:val="22"/>
        </w:rPr>
        <w:t>przez FRSE</w:t>
      </w:r>
      <w:r w:rsidRPr="00A6175E">
        <w:rPr>
          <w:rFonts w:ascii="Arial" w:hAnsi="Arial"/>
          <w:color w:val="2F5496"/>
          <w:sz w:val="22"/>
        </w:rPr>
        <w:t xml:space="preserve"> dotacji i/lub pozyskania przez Uniwersytet dodatkowych środków. </w:t>
      </w:r>
    </w:p>
    <w:p w:rsidR="00925F42" w:rsidRPr="00A6175E" w:rsidRDefault="00925F42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>Nauczyciel</w:t>
      </w:r>
      <w:r>
        <w:rPr>
          <w:rFonts w:ascii="Arial" w:hAnsi="Arial"/>
          <w:color w:val="2F5496"/>
          <w:sz w:val="22"/>
        </w:rPr>
        <w:t>e akademiccy, którym nie został</w:t>
      </w:r>
      <w:r w:rsidR="00F90A74">
        <w:rPr>
          <w:rFonts w:ascii="Arial" w:hAnsi="Arial"/>
          <w:color w:val="2F5496"/>
          <w:sz w:val="22"/>
        </w:rPr>
        <w:t>y</w:t>
      </w:r>
      <w:r w:rsidRPr="00A6175E">
        <w:rPr>
          <w:rFonts w:ascii="Arial" w:hAnsi="Arial"/>
          <w:color w:val="2F5496"/>
          <w:sz w:val="22"/>
        </w:rPr>
        <w:t xml:space="preserve"> przyznane </w:t>
      </w:r>
      <w:r w:rsidR="00F90A74">
        <w:rPr>
          <w:rFonts w:ascii="Arial" w:hAnsi="Arial"/>
          <w:color w:val="2F5496"/>
          <w:sz w:val="22"/>
        </w:rPr>
        <w:t>f</w:t>
      </w:r>
      <w:r>
        <w:rPr>
          <w:rFonts w:ascii="Arial" w:hAnsi="Arial"/>
          <w:color w:val="2F5496"/>
          <w:sz w:val="22"/>
        </w:rPr>
        <w:t>undusz</w:t>
      </w:r>
      <w:r w:rsidR="00F90A74">
        <w:rPr>
          <w:rFonts w:ascii="Arial" w:hAnsi="Arial"/>
          <w:color w:val="2F5496"/>
          <w:sz w:val="22"/>
        </w:rPr>
        <w:t>e</w:t>
      </w:r>
      <w:r w:rsidRPr="00A6175E">
        <w:rPr>
          <w:rFonts w:ascii="Arial" w:hAnsi="Arial"/>
          <w:color w:val="2F5496"/>
          <w:sz w:val="22"/>
        </w:rPr>
        <w:t xml:space="preserve"> STA, mogą zrealizować </w:t>
      </w:r>
      <w:r w:rsidRPr="00A6175E">
        <w:rPr>
          <w:rFonts w:ascii="Arial" w:hAnsi="Arial"/>
          <w:b/>
          <w:color w:val="2F5496"/>
          <w:sz w:val="22"/>
        </w:rPr>
        <w:t>wyjazd bez finansowania</w:t>
      </w:r>
      <w:r w:rsidRPr="00A6175E">
        <w:rPr>
          <w:rFonts w:ascii="Arial" w:hAnsi="Arial"/>
          <w:color w:val="2F5496"/>
          <w:sz w:val="22"/>
        </w:rPr>
        <w:t xml:space="preserve">. </w:t>
      </w:r>
      <w:r>
        <w:rPr>
          <w:rFonts w:ascii="Arial" w:hAnsi="Arial"/>
          <w:color w:val="2F5496"/>
          <w:sz w:val="22"/>
        </w:rPr>
        <w:t>Fundusze będą mogły</w:t>
      </w:r>
      <w:r w:rsidRPr="00A6175E">
        <w:rPr>
          <w:rFonts w:ascii="Arial" w:hAnsi="Arial"/>
          <w:color w:val="2F5496"/>
          <w:sz w:val="22"/>
        </w:rPr>
        <w:t xml:space="preserve"> im być przyznane na zasadach ogólnych pod warunkiem niewykorzystania dotacji </w:t>
      </w:r>
      <w:r w:rsidR="00F90A74">
        <w:rPr>
          <w:rFonts w:ascii="Arial" w:hAnsi="Arial"/>
          <w:color w:val="2F5496"/>
          <w:sz w:val="22"/>
        </w:rPr>
        <w:t>przyznanej przez FRSE</w:t>
      </w:r>
      <w:r w:rsidRPr="00A6175E">
        <w:rPr>
          <w:rFonts w:ascii="Arial" w:hAnsi="Arial"/>
          <w:color w:val="2F5496"/>
          <w:sz w:val="22"/>
        </w:rPr>
        <w:t xml:space="preserve"> lub pod warunkiem otrzymania przez Uniwersytet dodatkowych funduszy z Fun</w:t>
      </w:r>
      <w:r w:rsidR="00F90A74">
        <w:rPr>
          <w:rFonts w:ascii="Arial" w:hAnsi="Arial"/>
          <w:color w:val="2F5496"/>
          <w:sz w:val="22"/>
        </w:rPr>
        <w:t xml:space="preserve">dacji Rozwoju Systemu Edukacji. W każdym przypadku wymagane jest postanowienie </w:t>
      </w:r>
      <w:r w:rsidRPr="00A6175E">
        <w:rPr>
          <w:rFonts w:ascii="Arial" w:hAnsi="Arial"/>
          <w:color w:val="2F5496"/>
          <w:sz w:val="22"/>
        </w:rPr>
        <w:t xml:space="preserve">prorektora </w:t>
      </w:r>
      <w:r w:rsidR="00F90A74">
        <w:rPr>
          <w:rFonts w:ascii="Arial" w:hAnsi="Arial"/>
          <w:color w:val="2F5496"/>
          <w:sz w:val="22"/>
        </w:rPr>
        <w:t xml:space="preserve">UW </w:t>
      </w:r>
      <w:r w:rsidRPr="00A6175E">
        <w:rPr>
          <w:rFonts w:ascii="Arial" w:hAnsi="Arial"/>
          <w:color w:val="2F5496"/>
          <w:sz w:val="22"/>
        </w:rPr>
        <w:t xml:space="preserve">ds. badań naukowych i współpracy </w:t>
      </w:r>
      <w:r w:rsidR="00F90A74">
        <w:rPr>
          <w:rFonts w:ascii="Arial" w:hAnsi="Arial"/>
          <w:color w:val="2F5496"/>
          <w:sz w:val="22"/>
        </w:rPr>
        <w:t xml:space="preserve">o </w:t>
      </w:r>
      <w:r w:rsidRPr="00A6175E">
        <w:rPr>
          <w:rFonts w:ascii="Arial" w:hAnsi="Arial"/>
          <w:color w:val="2F5496"/>
          <w:sz w:val="22"/>
        </w:rPr>
        <w:t>kryteri</w:t>
      </w:r>
      <w:r w:rsidR="00F90A74">
        <w:rPr>
          <w:rFonts w:ascii="Arial" w:hAnsi="Arial"/>
          <w:color w:val="2F5496"/>
          <w:sz w:val="22"/>
        </w:rPr>
        <w:t>ach</w:t>
      </w:r>
      <w:r w:rsidRPr="00A6175E">
        <w:rPr>
          <w:rFonts w:ascii="Arial" w:hAnsi="Arial"/>
          <w:color w:val="2F5496"/>
          <w:sz w:val="22"/>
        </w:rPr>
        <w:t xml:space="preserve"> podziału niewykorzystanych lub dodatkowo przyznanych funduszy.</w:t>
      </w:r>
    </w:p>
    <w:p w:rsidR="002B0DBC" w:rsidRDefault="00925F42" w:rsidP="00925F42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00A42">
        <w:rPr>
          <w:rFonts w:ascii="Arial" w:hAnsi="Arial"/>
          <w:color w:val="2F5496"/>
          <w:sz w:val="22"/>
        </w:rPr>
        <w:t xml:space="preserve">W przypadku łączenia wyjazdu typu STA z wyjazdem </w:t>
      </w:r>
      <w:r w:rsidRPr="00A00A42">
        <w:rPr>
          <w:rFonts w:ascii="Arial" w:hAnsi="Arial"/>
          <w:b/>
          <w:color w:val="2F5496"/>
          <w:sz w:val="22"/>
        </w:rPr>
        <w:t xml:space="preserve">w innych celach (np. udział w konferencji) należy wypełnić wniosek </w:t>
      </w:r>
      <w:r w:rsidR="00250D0F">
        <w:rPr>
          <w:rFonts w:ascii="Arial" w:hAnsi="Arial"/>
          <w:b/>
          <w:color w:val="2F5496"/>
          <w:sz w:val="22"/>
        </w:rPr>
        <w:t>o wsparci</w:t>
      </w:r>
      <w:r w:rsidR="002B17CD">
        <w:rPr>
          <w:rFonts w:ascii="Arial" w:hAnsi="Arial"/>
          <w:b/>
          <w:color w:val="2F5496"/>
          <w:sz w:val="22"/>
        </w:rPr>
        <w:t>e</w:t>
      </w:r>
      <w:r w:rsidR="00250D0F">
        <w:rPr>
          <w:rFonts w:ascii="Arial" w:hAnsi="Arial"/>
          <w:b/>
          <w:color w:val="2F5496"/>
          <w:sz w:val="22"/>
        </w:rPr>
        <w:t xml:space="preserve"> indywidualne</w:t>
      </w:r>
      <w:r w:rsidRPr="00A00A42">
        <w:rPr>
          <w:rFonts w:ascii="Arial" w:hAnsi="Arial"/>
          <w:b/>
          <w:color w:val="2F5496"/>
          <w:sz w:val="22"/>
        </w:rPr>
        <w:t xml:space="preserve"> oraz wniosek wyjazdowy UW</w:t>
      </w:r>
      <w:r w:rsidR="002B17CD">
        <w:rPr>
          <w:rFonts w:ascii="Arial" w:hAnsi="Arial"/>
          <w:b/>
          <w:color w:val="2F5496"/>
          <w:sz w:val="22"/>
        </w:rPr>
        <w:t xml:space="preserve">. </w:t>
      </w:r>
      <w:r w:rsidR="002B17CD" w:rsidRPr="00D323BD">
        <w:rPr>
          <w:rFonts w:ascii="Arial" w:hAnsi="Arial"/>
          <w:color w:val="2F5496"/>
          <w:sz w:val="22"/>
        </w:rPr>
        <w:t>We wniosku o wsparcie indywidualne</w:t>
      </w:r>
      <w:r w:rsidR="002B17CD">
        <w:rPr>
          <w:rFonts w:ascii="Arial" w:hAnsi="Arial"/>
          <w:b/>
          <w:color w:val="2F5496"/>
          <w:sz w:val="22"/>
        </w:rPr>
        <w:t xml:space="preserve"> </w:t>
      </w:r>
      <w:r w:rsidRPr="00A00A42">
        <w:rPr>
          <w:rFonts w:ascii="Arial" w:hAnsi="Arial"/>
          <w:color w:val="2F5496"/>
          <w:sz w:val="22"/>
        </w:rPr>
        <w:t xml:space="preserve">należy wskazać tylko te daty, które dotyczą skierowania za granicę w ramach programu Erasmus. </w:t>
      </w:r>
    </w:p>
    <w:p w:rsidR="00925F42" w:rsidRPr="00A00A42" w:rsidRDefault="00925F42" w:rsidP="00925F42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00A42">
        <w:rPr>
          <w:rFonts w:ascii="Arial" w:hAnsi="Arial"/>
          <w:color w:val="2F5496"/>
          <w:sz w:val="22"/>
        </w:rPr>
        <w:t>Wniosek wyjazdowy UW należy również wypełnić w przypadku uzyskania dofinansowania (z zaznaczeniem jego przeznaczenia) z funduszy będących w dyspozycji dziekana / jednostki.</w:t>
      </w:r>
      <w:r w:rsidR="00420901" w:rsidRPr="00A00A42">
        <w:rPr>
          <w:rFonts w:ascii="Arial" w:hAnsi="Arial"/>
          <w:color w:val="2F5496"/>
          <w:sz w:val="22"/>
        </w:rPr>
        <w:t xml:space="preserve"> </w:t>
      </w:r>
    </w:p>
    <w:p w:rsidR="00925F42" w:rsidRPr="00A6175E" w:rsidRDefault="00925F42" w:rsidP="00925F42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Oryginał wniosku </w:t>
      </w:r>
      <w:r w:rsidR="0066697E">
        <w:rPr>
          <w:rFonts w:ascii="Arial" w:hAnsi="Arial"/>
          <w:color w:val="2F5496"/>
          <w:sz w:val="22"/>
        </w:rPr>
        <w:t>o wsparcie indywidualne</w:t>
      </w:r>
      <w:r w:rsidRPr="00A6175E">
        <w:rPr>
          <w:rFonts w:ascii="Arial" w:hAnsi="Arial"/>
          <w:color w:val="2F5496"/>
          <w:sz w:val="22"/>
        </w:rPr>
        <w:t xml:space="preserve"> STA oraz kopię wniosku wyjazdowego UW należy przekazać do BWZ.</w:t>
      </w:r>
    </w:p>
    <w:p w:rsidR="00925F42" w:rsidRPr="00D45BAE" w:rsidRDefault="0066697E" w:rsidP="00925F42">
      <w:pPr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b/>
          <w:color w:val="2F5496"/>
          <w:sz w:val="22"/>
        </w:rPr>
      </w:pPr>
      <w:r>
        <w:rPr>
          <w:rFonts w:ascii="Arial" w:hAnsi="Arial"/>
          <w:color w:val="2F5496"/>
          <w:sz w:val="22"/>
        </w:rPr>
        <w:t>W</w:t>
      </w:r>
      <w:r w:rsidR="00925F42" w:rsidRPr="00A6175E">
        <w:rPr>
          <w:rFonts w:ascii="Arial" w:hAnsi="Arial"/>
          <w:color w:val="2F5496"/>
          <w:sz w:val="22"/>
        </w:rPr>
        <w:t xml:space="preserve"> przypadku odbycia podróży własnym samochodem,</w:t>
      </w:r>
      <w:r w:rsidR="00925F42" w:rsidRPr="00A6175E">
        <w:rPr>
          <w:rFonts w:ascii="Arial" w:hAnsi="Arial"/>
          <w:bCs/>
          <w:color w:val="2F5496"/>
          <w:sz w:val="22"/>
        </w:rPr>
        <w:t xml:space="preserve"> nauczyciel akademicki złoży oświadczenie o dacie i godzinie przekroczenia granicy, </w:t>
      </w:r>
      <w:r>
        <w:rPr>
          <w:rFonts w:ascii="Arial" w:hAnsi="Arial"/>
          <w:bCs/>
          <w:color w:val="2F5496"/>
          <w:sz w:val="22"/>
        </w:rPr>
        <w:t>oraz</w:t>
      </w:r>
      <w:r w:rsidR="00925F42" w:rsidRPr="00A6175E">
        <w:rPr>
          <w:rFonts w:ascii="Arial" w:hAnsi="Arial"/>
          <w:bCs/>
          <w:color w:val="2F5496"/>
          <w:sz w:val="22"/>
        </w:rPr>
        <w:t xml:space="preserve"> o liczbie </w:t>
      </w:r>
      <w:r w:rsidR="00925F42">
        <w:rPr>
          <w:rFonts w:ascii="Arial" w:hAnsi="Arial"/>
          <w:bCs/>
          <w:color w:val="2F5496"/>
          <w:sz w:val="22"/>
        </w:rPr>
        <w:t>przebytych</w:t>
      </w:r>
      <w:r w:rsidR="00925F42" w:rsidRPr="00A6175E">
        <w:rPr>
          <w:rFonts w:ascii="Arial" w:hAnsi="Arial"/>
          <w:bCs/>
          <w:color w:val="2F5496"/>
          <w:sz w:val="22"/>
        </w:rPr>
        <w:t xml:space="preserve"> kilometrów</w:t>
      </w:r>
      <w:r w:rsidR="00925F42" w:rsidRPr="00A6175E">
        <w:rPr>
          <w:rFonts w:ascii="Arial" w:hAnsi="Arial"/>
          <w:b/>
          <w:bCs/>
          <w:color w:val="2F5496"/>
          <w:sz w:val="22"/>
        </w:rPr>
        <w:t xml:space="preserve">. </w:t>
      </w:r>
    </w:p>
    <w:p w:rsidR="00D45BAE" w:rsidRPr="00D45BAE" w:rsidRDefault="00D45BAE" w:rsidP="00D45BAE">
      <w:pPr>
        <w:pStyle w:val="Tekstpodstawowy"/>
        <w:numPr>
          <w:ilvl w:val="0"/>
          <w:numId w:val="11"/>
        </w:numPr>
        <w:spacing w:before="120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 xml:space="preserve">Z każdym nauczycielem akademickim zostanie zawarta </w:t>
      </w:r>
      <w:r w:rsidR="0066697E">
        <w:rPr>
          <w:rFonts w:ascii="Arial" w:hAnsi="Arial"/>
          <w:color w:val="2F5496"/>
          <w:sz w:val="22"/>
        </w:rPr>
        <w:t xml:space="preserve">indywidualna </w:t>
      </w:r>
      <w:r w:rsidRPr="00A6175E">
        <w:rPr>
          <w:rFonts w:ascii="Arial" w:hAnsi="Arial"/>
          <w:color w:val="2F5496"/>
          <w:sz w:val="22"/>
        </w:rPr>
        <w:t xml:space="preserve">umowa </w:t>
      </w:r>
      <w:r>
        <w:rPr>
          <w:rFonts w:ascii="Arial" w:hAnsi="Arial"/>
          <w:color w:val="2F5496"/>
          <w:sz w:val="22"/>
        </w:rPr>
        <w:t>finansowa</w:t>
      </w:r>
      <w:r w:rsidRPr="00A6175E">
        <w:rPr>
          <w:rFonts w:ascii="Arial" w:hAnsi="Arial"/>
          <w:color w:val="2F5496"/>
          <w:sz w:val="22"/>
        </w:rPr>
        <w:t>.</w:t>
      </w:r>
    </w:p>
    <w:p w:rsidR="00925F42" w:rsidRPr="00A6175E" w:rsidRDefault="0066697E" w:rsidP="00925F42">
      <w:pPr>
        <w:pStyle w:val="Tekstpodstawowy2"/>
        <w:numPr>
          <w:ilvl w:val="0"/>
          <w:numId w:val="11"/>
        </w:numPr>
        <w:spacing w:before="120"/>
        <w:rPr>
          <w:color w:val="2F5496"/>
        </w:rPr>
      </w:pPr>
      <w:r>
        <w:rPr>
          <w:color w:val="2F5496"/>
        </w:rPr>
        <w:t>F</w:t>
      </w:r>
      <w:r w:rsidR="00925F42">
        <w:rPr>
          <w:color w:val="2F5496"/>
        </w:rPr>
        <w:t>undusz</w:t>
      </w:r>
      <w:r>
        <w:rPr>
          <w:color w:val="2F5496"/>
        </w:rPr>
        <w:t>e</w:t>
      </w:r>
      <w:r w:rsidR="00925F42">
        <w:rPr>
          <w:color w:val="2F5496"/>
        </w:rPr>
        <w:t xml:space="preserve"> Erasmus</w:t>
      </w:r>
      <w:r w:rsidR="00925F42" w:rsidRPr="00A6175E">
        <w:rPr>
          <w:color w:val="2F5496"/>
        </w:rPr>
        <w:t xml:space="preserve"> </w:t>
      </w:r>
      <w:r w:rsidR="009E7AE9">
        <w:rPr>
          <w:color w:val="2F5496"/>
        </w:rPr>
        <w:t>są</w:t>
      </w:r>
      <w:r w:rsidR="00925F42">
        <w:rPr>
          <w:color w:val="2F5496"/>
        </w:rPr>
        <w:t xml:space="preserve"> wyrażone w euro, w liczbach całkowitych</w:t>
      </w:r>
      <w:r>
        <w:rPr>
          <w:color w:val="2F5496"/>
        </w:rPr>
        <w:t xml:space="preserve">; będą </w:t>
      </w:r>
      <w:r w:rsidR="00925F42">
        <w:rPr>
          <w:color w:val="2F5496"/>
        </w:rPr>
        <w:t>wypłacone</w:t>
      </w:r>
      <w:r w:rsidR="00925F42" w:rsidRPr="00A6175E">
        <w:rPr>
          <w:color w:val="2F5496"/>
        </w:rPr>
        <w:t xml:space="preserve"> </w:t>
      </w:r>
      <w:r w:rsidR="009E7AE9">
        <w:rPr>
          <w:color w:val="2F5496"/>
        </w:rPr>
        <w:t>w formie zapisanej w indywidualnej umowie finansowej</w:t>
      </w:r>
      <w:r>
        <w:rPr>
          <w:color w:val="2F5496"/>
        </w:rPr>
        <w:t>.</w:t>
      </w:r>
      <w:r w:rsidR="00925F42" w:rsidRPr="00A6175E">
        <w:rPr>
          <w:color w:val="2F5496"/>
        </w:rPr>
        <w:t xml:space="preserve"> </w:t>
      </w:r>
    </w:p>
    <w:p w:rsidR="00925F42" w:rsidRPr="00A6175E" w:rsidRDefault="0066697E" w:rsidP="00925F42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color w:val="2F5496"/>
          <w:sz w:val="22"/>
        </w:rPr>
      </w:pPr>
      <w:r>
        <w:rPr>
          <w:rFonts w:ascii="Arial" w:hAnsi="Arial" w:cs="Arial"/>
          <w:color w:val="2F5496"/>
          <w:sz w:val="22"/>
        </w:rPr>
        <w:t>W</w:t>
      </w:r>
      <w:r w:rsidR="00925F42" w:rsidRPr="00A6175E">
        <w:rPr>
          <w:rFonts w:ascii="Arial" w:hAnsi="Arial" w:cs="Arial"/>
          <w:color w:val="2F5496"/>
          <w:sz w:val="22"/>
        </w:rPr>
        <w:t xml:space="preserve">yjeżdżający nauczyciel akademicki jest </w:t>
      </w:r>
      <w:r w:rsidR="00925F42" w:rsidRPr="00A6175E">
        <w:rPr>
          <w:rFonts w:ascii="Arial" w:hAnsi="Arial" w:cs="Arial"/>
          <w:color w:val="2F5496"/>
          <w:sz w:val="22"/>
          <w:szCs w:val="22"/>
        </w:rPr>
        <w:t>zobowiązany do posiadania dokumentu uprawniającego do korzystania z opieki zdrowotnej na terytorium UE i państw uczestniczących w programie Erasmus</w:t>
      </w:r>
      <w:r w:rsidR="00D45BAE">
        <w:rPr>
          <w:rFonts w:ascii="Arial" w:hAnsi="Arial" w:cs="Arial"/>
          <w:color w:val="2F5496"/>
          <w:sz w:val="22"/>
          <w:szCs w:val="22"/>
        </w:rPr>
        <w:t>+</w:t>
      </w:r>
      <w:r w:rsidR="00925F42" w:rsidRPr="00A6175E">
        <w:rPr>
          <w:rFonts w:ascii="Arial" w:hAnsi="Arial" w:cs="Arial"/>
          <w:color w:val="2F5496"/>
          <w:sz w:val="22"/>
          <w:szCs w:val="22"/>
        </w:rPr>
        <w:t xml:space="preserve">, a także ubezpieczenia </w:t>
      </w:r>
      <w:r w:rsidR="00925F42" w:rsidRPr="00A6175E">
        <w:rPr>
          <w:rFonts w:ascii="Arial" w:hAnsi="Arial" w:cs="Arial"/>
          <w:b/>
          <w:color w:val="2F5496"/>
          <w:sz w:val="22"/>
          <w:szCs w:val="22"/>
        </w:rPr>
        <w:t>kosztów leczenia</w:t>
      </w:r>
      <w:r w:rsidR="00925F42" w:rsidRPr="00A6175E">
        <w:rPr>
          <w:rFonts w:ascii="Arial" w:hAnsi="Arial" w:cs="Arial"/>
          <w:color w:val="2F5496"/>
          <w:sz w:val="22"/>
          <w:szCs w:val="22"/>
        </w:rPr>
        <w:t>, następstw nieszczęśliwych wypadków (ewentualnie od odpowiedzialności cywilnej), na czas podróży i pobytu w uczelni zagranicznej.</w:t>
      </w:r>
      <w:r w:rsidR="009E7AE9">
        <w:rPr>
          <w:rFonts w:ascii="Arial" w:hAnsi="Arial" w:cs="Arial"/>
          <w:color w:val="2F5496"/>
          <w:sz w:val="22"/>
          <w:szCs w:val="22"/>
        </w:rPr>
        <w:t xml:space="preserve"> Uniwersytet nie ponosi żadnej odpowiedzialności z tytułu </w:t>
      </w:r>
      <w:r w:rsidR="00810D6F">
        <w:rPr>
          <w:rFonts w:ascii="Arial" w:hAnsi="Arial" w:cs="Arial"/>
          <w:color w:val="2F5496"/>
          <w:sz w:val="22"/>
          <w:szCs w:val="22"/>
        </w:rPr>
        <w:t>braku lub niewłaściwego ubezpieczenia.</w:t>
      </w:r>
    </w:p>
    <w:p w:rsidR="00925F42" w:rsidRPr="00A6175E" w:rsidRDefault="00925F42" w:rsidP="00925F42">
      <w:pPr>
        <w:pStyle w:val="Tekstpodstawowy2"/>
        <w:numPr>
          <w:ilvl w:val="0"/>
          <w:numId w:val="11"/>
        </w:numPr>
        <w:spacing w:before="120"/>
        <w:rPr>
          <w:color w:val="2F5496"/>
        </w:rPr>
      </w:pPr>
      <w:r w:rsidRPr="00A6175E">
        <w:rPr>
          <w:color w:val="2F5496"/>
        </w:rPr>
        <w:t>Przekazanie</w:t>
      </w:r>
      <w:r w:rsidR="0066697E">
        <w:rPr>
          <w:color w:val="2F5496"/>
        </w:rPr>
        <w:t xml:space="preserve"> funduszy Erasmus</w:t>
      </w:r>
      <w:r>
        <w:rPr>
          <w:color w:val="2F5496"/>
        </w:rPr>
        <w:t xml:space="preserve"> </w:t>
      </w:r>
      <w:r w:rsidRPr="00A6175E">
        <w:rPr>
          <w:color w:val="2F5496"/>
        </w:rPr>
        <w:t xml:space="preserve">osobie wyjeżdżającej może nastąpić tylko pod warunkiem zaakceptowania przez nią wszystkich warunków </w:t>
      </w:r>
      <w:r w:rsidR="0066697E">
        <w:rPr>
          <w:color w:val="2F5496"/>
        </w:rPr>
        <w:t xml:space="preserve">indywidualnej </w:t>
      </w:r>
      <w:r w:rsidRPr="00A6175E">
        <w:rPr>
          <w:color w:val="2F5496"/>
        </w:rPr>
        <w:t xml:space="preserve">umowy </w:t>
      </w:r>
      <w:r w:rsidR="00D45BAE">
        <w:rPr>
          <w:color w:val="2F5496"/>
        </w:rPr>
        <w:t>finansowej</w:t>
      </w:r>
      <w:r w:rsidRPr="00A6175E">
        <w:rPr>
          <w:color w:val="2F5496"/>
        </w:rPr>
        <w:t xml:space="preserve">. </w:t>
      </w:r>
    </w:p>
    <w:p w:rsidR="00925F42" w:rsidRPr="00A6175E" w:rsidRDefault="00925F42" w:rsidP="00925F42">
      <w:pPr>
        <w:numPr>
          <w:ilvl w:val="0"/>
          <w:numId w:val="11"/>
        </w:numPr>
        <w:spacing w:before="120"/>
        <w:jc w:val="both"/>
        <w:rPr>
          <w:rFonts w:ascii="Arial" w:hAnsi="Arial"/>
          <w:color w:val="2F5496"/>
          <w:sz w:val="22"/>
        </w:rPr>
      </w:pPr>
      <w:r w:rsidRPr="00A6175E">
        <w:rPr>
          <w:rFonts w:ascii="Arial" w:hAnsi="Arial"/>
          <w:color w:val="2F5496"/>
          <w:sz w:val="22"/>
        </w:rPr>
        <w:t>Wszystkie zasady, z wyjątkiem tych</w:t>
      </w:r>
      <w:r>
        <w:rPr>
          <w:rFonts w:ascii="Arial" w:hAnsi="Arial"/>
          <w:color w:val="2F5496"/>
          <w:sz w:val="22"/>
        </w:rPr>
        <w:t xml:space="preserve"> odnoszących się do przyznan</w:t>
      </w:r>
      <w:r w:rsidR="0066697E">
        <w:rPr>
          <w:rFonts w:ascii="Arial" w:hAnsi="Arial"/>
          <w:color w:val="2F5496"/>
          <w:sz w:val="22"/>
        </w:rPr>
        <w:t>ych</w:t>
      </w:r>
      <w:r>
        <w:rPr>
          <w:rFonts w:ascii="Arial" w:hAnsi="Arial"/>
          <w:color w:val="2F5496"/>
          <w:sz w:val="22"/>
        </w:rPr>
        <w:t xml:space="preserve"> funduszy Erasmus</w:t>
      </w:r>
      <w:r w:rsidRPr="00A6175E">
        <w:rPr>
          <w:rFonts w:ascii="Arial" w:hAnsi="Arial"/>
          <w:color w:val="2F5496"/>
          <w:sz w:val="22"/>
        </w:rPr>
        <w:t xml:space="preserve">, muszą być spełnione w przypadku wyjazdu </w:t>
      </w:r>
      <w:r w:rsidR="002B0DBC">
        <w:rPr>
          <w:rFonts w:ascii="Arial" w:hAnsi="Arial"/>
          <w:color w:val="2F5496"/>
          <w:sz w:val="22"/>
        </w:rPr>
        <w:t>nauczyciela akademickiego</w:t>
      </w:r>
      <w:r>
        <w:rPr>
          <w:rFonts w:ascii="Arial" w:hAnsi="Arial"/>
          <w:color w:val="2F5496"/>
          <w:sz w:val="22"/>
        </w:rPr>
        <w:t>, który nie otrzymał</w:t>
      </w:r>
      <w:r w:rsidRPr="00A6175E">
        <w:rPr>
          <w:rFonts w:ascii="Arial" w:hAnsi="Arial"/>
          <w:color w:val="2F5496"/>
          <w:sz w:val="22"/>
        </w:rPr>
        <w:t xml:space="preserve"> </w:t>
      </w:r>
      <w:r w:rsidR="0066697E">
        <w:rPr>
          <w:rFonts w:ascii="Arial" w:hAnsi="Arial"/>
          <w:color w:val="2F5496"/>
          <w:sz w:val="22"/>
        </w:rPr>
        <w:t>wsparcia indywidualnego z</w:t>
      </w:r>
      <w:r w:rsidRPr="00A6175E">
        <w:rPr>
          <w:rFonts w:ascii="Arial" w:hAnsi="Arial"/>
          <w:color w:val="2F5496"/>
          <w:sz w:val="22"/>
        </w:rPr>
        <w:t xml:space="preserve"> programu Erasmus</w:t>
      </w:r>
      <w:r w:rsidR="00D45BAE">
        <w:rPr>
          <w:rFonts w:ascii="Arial" w:hAnsi="Arial"/>
          <w:color w:val="2F5496"/>
          <w:sz w:val="22"/>
        </w:rPr>
        <w:t>+</w:t>
      </w:r>
      <w:r w:rsidRPr="00A6175E">
        <w:rPr>
          <w:rFonts w:ascii="Arial" w:hAnsi="Arial"/>
          <w:color w:val="2F5496"/>
          <w:sz w:val="22"/>
        </w:rPr>
        <w:t xml:space="preserve"> (wyjazd bez </w:t>
      </w:r>
      <w:r>
        <w:rPr>
          <w:rFonts w:ascii="Arial" w:hAnsi="Arial"/>
          <w:color w:val="2F5496"/>
          <w:sz w:val="22"/>
        </w:rPr>
        <w:t>dofinansowania</w:t>
      </w:r>
      <w:r w:rsidRPr="00A6175E">
        <w:rPr>
          <w:rFonts w:ascii="Arial" w:hAnsi="Arial"/>
          <w:color w:val="2F5496"/>
          <w:sz w:val="22"/>
        </w:rPr>
        <w:t>).</w:t>
      </w:r>
    </w:p>
    <w:p w:rsidR="00925F42" w:rsidRPr="00DB52C0" w:rsidRDefault="00925F42" w:rsidP="00925F42">
      <w:pPr>
        <w:pStyle w:val="Tekstpodstawowy2"/>
        <w:numPr>
          <w:ilvl w:val="0"/>
          <w:numId w:val="11"/>
        </w:numPr>
        <w:spacing w:before="120"/>
        <w:rPr>
          <w:rFonts w:cs="Arial"/>
          <w:color w:val="000080"/>
        </w:rPr>
      </w:pPr>
      <w:r w:rsidRPr="00DB52C0">
        <w:rPr>
          <w:color w:val="2F5496"/>
        </w:rPr>
        <w:t>Osoby z orzeczonym stopniem niepełnosprawności mogą ubiegać się w Narodowej Agencji Programu o dodatkowe środki na wyjazd ze specjalnego funduszu Erasmus</w:t>
      </w:r>
      <w:r w:rsidR="00D45BAE" w:rsidRPr="00DB52C0">
        <w:rPr>
          <w:color w:val="2F5496"/>
        </w:rPr>
        <w:t>+</w:t>
      </w:r>
      <w:r w:rsidRPr="00DB52C0">
        <w:rPr>
          <w:color w:val="2F5496"/>
        </w:rPr>
        <w:t xml:space="preserve"> dla osób niepełnosprawnych. Zasady ubiegania się znajdują się na stronie Fundacji Rozwoju Systemu Edukacji: </w:t>
      </w:r>
      <w:hyperlink r:id="rId11" w:history="1">
        <w:r w:rsidRPr="00DB52C0">
          <w:rPr>
            <w:rStyle w:val="Hipercze"/>
            <w:color w:val="2F5496"/>
          </w:rPr>
          <w:t>http://erasmusplus.org.pl/wp-content/upl</w:t>
        </w:r>
        <w:r w:rsidRPr="00DB52C0">
          <w:rPr>
            <w:rStyle w:val="Hipercze"/>
            <w:color w:val="2F5496"/>
          </w:rPr>
          <w:t>o</w:t>
        </w:r>
        <w:r w:rsidRPr="00DB52C0">
          <w:rPr>
            <w:rStyle w:val="Hipercze"/>
            <w:color w:val="2F5496"/>
          </w:rPr>
          <w:t>ads/2014/07/</w:t>
        </w:r>
        <w:r w:rsidRPr="00DB52C0">
          <w:rPr>
            <w:rStyle w:val="Hipercze"/>
            <w:color w:val="2F5496"/>
          </w:rPr>
          <w:t>W</w:t>
        </w:r>
        <w:r w:rsidRPr="00DB52C0">
          <w:rPr>
            <w:rStyle w:val="Hipercze"/>
            <w:color w:val="2F5496"/>
          </w:rPr>
          <w:t>arunki-niepelnosprawnosc.pdf</w:t>
        </w:r>
      </w:hyperlink>
      <w:r w:rsidRPr="00DB52C0">
        <w:rPr>
          <w:color w:val="000080"/>
        </w:rPr>
        <w:t xml:space="preserve"> .</w:t>
      </w:r>
    </w:p>
    <w:p w:rsidR="00925F42" w:rsidRDefault="00925F42" w:rsidP="00925F42">
      <w:pPr>
        <w:rPr>
          <w:rFonts w:ascii="Arial" w:hAnsi="Arial" w:cs="Arial"/>
          <w:color w:val="000080"/>
          <w:sz w:val="22"/>
          <w:szCs w:val="22"/>
        </w:rPr>
      </w:pPr>
    </w:p>
    <w:p w:rsidR="00925F42" w:rsidRPr="00A6175E" w:rsidRDefault="00925F42" w:rsidP="00925F42">
      <w:pPr>
        <w:rPr>
          <w:rFonts w:ascii="Arial" w:hAnsi="Arial"/>
          <w:color w:val="2F5496"/>
          <w:sz w:val="20"/>
          <w:szCs w:val="20"/>
        </w:rPr>
      </w:pPr>
    </w:p>
    <w:p w:rsidR="00D323BD" w:rsidRDefault="00925F42" w:rsidP="00D323BD">
      <w:pPr>
        <w:spacing w:after="120"/>
        <w:jc w:val="both"/>
        <w:rPr>
          <w:rFonts w:ascii="Arial" w:hAnsi="Arial"/>
          <w:color w:val="2F5496"/>
          <w:sz w:val="16"/>
          <w:szCs w:val="16"/>
        </w:rPr>
      </w:pPr>
      <w:r w:rsidRPr="00A6175E">
        <w:rPr>
          <w:rFonts w:ascii="Arial" w:hAnsi="Arial"/>
          <w:color w:val="2F5496"/>
          <w:sz w:val="16"/>
          <w:szCs w:val="16"/>
        </w:rPr>
        <w:t>________________________________</w:t>
      </w:r>
    </w:p>
    <w:p w:rsidR="00970768" w:rsidRPr="00B90649" w:rsidRDefault="00925F42" w:rsidP="00D323BD">
      <w:pPr>
        <w:spacing w:after="120"/>
        <w:jc w:val="both"/>
        <w:rPr>
          <w:rFonts w:ascii="Arial" w:hAnsi="Arial" w:cs="Arial"/>
          <w:color w:val="2F5496"/>
          <w:sz w:val="20"/>
          <w:szCs w:val="20"/>
        </w:rPr>
      </w:pPr>
      <w:r w:rsidRPr="00A6175E">
        <w:rPr>
          <w:rFonts w:ascii="Arial" w:hAnsi="Arial"/>
          <w:color w:val="2F5496"/>
          <w:sz w:val="16"/>
          <w:szCs w:val="16"/>
        </w:rPr>
        <w:br/>
      </w:r>
      <w:r w:rsidRPr="00B90649">
        <w:rPr>
          <w:rFonts w:ascii="Arial" w:hAnsi="Arial"/>
          <w:color w:val="2F5496"/>
          <w:sz w:val="16"/>
          <w:szCs w:val="16"/>
        </w:rPr>
        <w:t xml:space="preserve">* </w:t>
      </w:r>
      <w:r w:rsidR="00B90649" w:rsidRPr="00B90649">
        <w:rPr>
          <w:rFonts w:ascii="Arial" w:hAnsi="Arial" w:cs="Arial"/>
          <w:color w:val="2F5496"/>
          <w:sz w:val="20"/>
          <w:szCs w:val="20"/>
        </w:rPr>
        <w:t>P</w:t>
      </w:r>
      <w:r w:rsidR="0066697E" w:rsidRPr="00B90649">
        <w:rPr>
          <w:rFonts w:ascii="Arial" w:hAnsi="Arial" w:cs="Arial"/>
          <w:color w:val="2F5496"/>
          <w:sz w:val="20"/>
          <w:szCs w:val="20"/>
        </w:rPr>
        <w:t>rocedura i kryteria kwalifikacji, organizacji oraz zasad</w:t>
      </w:r>
      <w:r w:rsidR="00D323BD">
        <w:rPr>
          <w:rFonts w:ascii="Arial" w:hAnsi="Arial" w:cs="Arial"/>
          <w:color w:val="2F5496"/>
          <w:sz w:val="20"/>
          <w:szCs w:val="20"/>
        </w:rPr>
        <w:t>y</w:t>
      </w:r>
      <w:r w:rsidR="0066697E" w:rsidRPr="00B90649">
        <w:rPr>
          <w:rFonts w:ascii="Arial" w:hAnsi="Arial" w:cs="Arial"/>
          <w:color w:val="2F5496"/>
          <w:sz w:val="20"/>
          <w:szCs w:val="20"/>
        </w:rPr>
        <w:t xml:space="preserve"> finansowania wyjazdów nauczycieli akademickich w celu prowadzenia zajęć (STA)</w:t>
      </w:r>
      <w:r w:rsidR="00B90649" w:rsidRPr="00B90649">
        <w:rPr>
          <w:rFonts w:ascii="Arial" w:hAnsi="Arial" w:cs="Arial"/>
          <w:color w:val="2F5496"/>
          <w:sz w:val="20"/>
          <w:szCs w:val="20"/>
        </w:rPr>
        <w:t xml:space="preserve"> </w:t>
      </w:r>
      <w:r w:rsidR="0066697E" w:rsidRPr="00B90649">
        <w:rPr>
          <w:rFonts w:ascii="Arial" w:hAnsi="Arial" w:cs="Arial"/>
          <w:color w:val="2F5496"/>
          <w:sz w:val="20"/>
          <w:szCs w:val="20"/>
        </w:rPr>
        <w:t>zostały opracowane na podstawie</w:t>
      </w:r>
      <w:r w:rsidR="00970768" w:rsidRPr="00B90649">
        <w:rPr>
          <w:rFonts w:ascii="Arial" w:hAnsi="Arial" w:cs="Arial"/>
          <w:color w:val="2F5496"/>
          <w:sz w:val="20"/>
          <w:szCs w:val="20"/>
        </w:rPr>
        <w:t>:</w:t>
      </w:r>
    </w:p>
    <w:p w:rsidR="00DB52C0" w:rsidRPr="00DB52C0" w:rsidRDefault="00970768" w:rsidP="00B90649">
      <w:pPr>
        <w:numPr>
          <w:ilvl w:val="2"/>
          <w:numId w:val="14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B90649">
        <w:rPr>
          <w:rFonts w:ascii="Arial" w:hAnsi="Arial" w:cs="Arial"/>
          <w:color w:val="2F5496"/>
          <w:sz w:val="20"/>
          <w:szCs w:val="20"/>
        </w:rPr>
        <w:t xml:space="preserve">umowy finansowej nr 2014-1-PL1-KA103-000230 z póź. zmianami, </w:t>
      </w:r>
      <w:r w:rsidR="00B90649" w:rsidRPr="00B90649">
        <w:rPr>
          <w:rFonts w:ascii="Arial" w:hAnsi="Arial" w:cs="Arial"/>
          <w:color w:val="2F5496"/>
          <w:sz w:val="20"/>
          <w:szCs w:val="20"/>
        </w:rPr>
        <w:t xml:space="preserve">zawartej przez UW z </w:t>
      </w:r>
      <w:r w:rsidRPr="00B90649">
        <w:rPr>
          <w:rFonts w:ascii="Arial" w:hAnsi="Arial" w:cs="Arial"/>
          <w:color w:val="2F5496"/>
          <w:sz w:val="20"/>
          <w:szCs w:val="20"/>
        </w:rPr>
        <w:t>Fundacją Rozwoju Systemu Edukacji, której wzór z</w:t>
      </w:r>
      <w:r w:rsidR="00925F42" w:rsidRPr="00B90649">
        <w:rPr>
          <w:rFonts w:ascii="Arial" w:hAnsi="Arial" w:cs="Arial"/>
          <w:color w:val="2F5496"/>
          <w:sz w:val="20"/>
          <w:szCs w:val="20"/>
        </w:rPr>
        <w:t>najduje się na stronie:</w:t>
      </w:r>
    </w:p>
    <w:p w:rsidR="00970768" w:rsidRPr="00B90649" w:rsidRDefault="00925F42" w:rsidP="00DB52C0">
      <w:pPr>
        <w:ind w:left="785"/>
        <w:jc w:val="both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Pr="00B90649">
          <w:rPr>
            <w:rStyle w:val="Hipercze"/>
            <w:rFonts w:ascii="Arial" w:hAnsi="Arial" w:cs="Arial"/>
            <w:sz w:val="20"/>
            <w:szCs w:val="20"/>
          </w:rPr>
          <w:t>http://erasmusplus.org.pl/dokume</w:t>
        </w:r>
        <w:r w:rsidRPr="00B90649">
          <w:rPr>
            <w:rStyle w:val="Hipercze"/>
            <w:rFonts w:ascii="Arial" w:hAnsi="Arial" w:cs="Arial"/>
            <w:sz w:val="20"/>
            <w:szCs w:val="20"/>
          </w:rPr>
          <w:t>n</w:t>
        </w:r>
        <w:r w:rsidRPr="00B90649">
          <w:rPr>
            <w:rStyle w:val="Hipercze"/>
            <w:rFonts w:ascii="Arial" w:hAnsi="Arial" w:cs="Arial"/>
            <w:sz w:val="20"/>
            <w:szCs w:val="20"/>
          </w:rPr>
          <w:t>ty/szkolnictwo-wyzsze/</w:t>
        </w:r>
      </w:hyperlink>
      <w:r w:rsidRPr="00B90649">
        <w:rPr>
          <w:rFonts w:ascii="Arial" w:hAnsi="Arial" w:cs="Arial"/>
          <w:color w:val="000080"/>
          <w:sz w:val="20"/>
          <w:szCs w:val="20"/>
        </w:rPr>
        <w:t xml:space="preserve"> ).</w:t>
      </w:r>
      <w:r w:rsidRPr="00B90649">
        <w:rPr>
          <w:rFonts w:ascii="Arial" w:hAnsi="Arial" w:cs="Arial"/>
          <w:color w:val="000080"/>
          <w:sz w:val="20"/>
          <w:szCs w:val="20"/>
        </w:rPr>
        <w:tab/>
      </w:r>
    </w:p>
    <w:p w:rsidR="00970768" w:rsidRPr="00B90649" w:rsidRDefault="00970768" w:rsidP="00B90649">
      <w:pPr>
        <w:ind w:left="720"/>
        <w:jc w:val="both"/>
        <w:rPr>
          <w:rFonts w:ascii="Arial" w:hAnsi="Arial" w:cs="Arial"/>
          <w:color w:val="2F5496"/>
          <w:sz w:val="20"/>
          <w:szCs w:val="20"/>
        </w:rPr>
      </w:pPr>
      <w:r w:rsidRPr="00B90649">
        <w:rPr>
          <w:rFonts w:ascii="Arial" w:hAnsi="Arial" w:cs="Arial"/>
          <w:color w:val="2F5496"/>
          <w:sz w:val="20"/>
          <w:szCs w:val="20"/>
        </w:rPr>
        <w:t xml:space="preserve">Umowa jest także </w:t>
      </w:r>
      <w:r w:rsidR="00A4564D" w:rsidRPr="00B90649">
        <w:rPr>
          <w:rFonts w:ascii="Arial" w:hAnsi="Arial" w:cs="Arial"/>
          <w:color w:val="2F5496"/>
          <w:sz w:val="20"/>
          <w:szCs w:val="20"/>
        </w:rPr>
        <w:t xml:space="preserve">do wglądu </w:t>
      </w:r>
      <w:r w:rsidRPr="00B90649">
        <w:rPr>
          <w:rFonts w:ascii="Arial" w:hAnsi="Arial" w:cs="Arial"/>
          <w:color w:val="2F5496"/>
          <w:sz w:val="20"/>
          <w:szCs w:val="20"/>
        </w:rPr>
        <w:t>u uczelnianego koordynatora programu Erasmus+ (</w:t>
      </w:r>
      <w:r w:rsidR="00A4564D" w:rsidRPr="00B90649">
        <w:rPr>
          <w:rFonts w:ascii="Arial" w:hAnsi="Arial" w:cs="Arial"/>
          <w:color w:val="2F5496"/>
          <w:sz w:val="20"/>
          <w:szCs w:val="20"/>
        </w:rPr>
        <w:t xml:space="preserve">Sylwia Salamon, </w:t>
      </w:r>
      <w:r w:rsidRPr="00B90649">
        <w:rPr>
          <w:rFonts w:ascii="Arial" w:hAnsi="Arial" w:cs="Arial"/>
          <w:color w:val="2F5496"/>
          <w:sz w:val="20"/>
          <w:szCs w:val="20"/>
        </w:rPr>
        <w:t>B</w:t>
      </w:r>
      <w:r w:rsidR="00A4564D" w:rsidRPr="00B90649">
        <w:rPr>
          <w:rFonts w:ascii="Arial" w:hAnsi="Arial" w:cs="Arial"/>
          <w:color w:val="2F5496"/>
          <w:sz w:val="20"/>
          <w:szCs w:val="20"/>
        </w:rPr>
        <w:t>iuro Współpracy z Z</w:t>
      </w:r>
      <w:r w:rsidR="00226E80" w:rsidRPr="00B90649">
        <w:rPr>
          <w:rFonts w:ascii="Arial" w:hAnsi="Arial" w:cs="Arial"/>
          <w:color w:val="2F5496"/>
          <w:sz w:val="20"/>
          <w:szCs w:val="20"/>
        </w:rPr>
        <w:t>agranicą UW, Krak</w:t>
      </w:r>
      <w:r w:rsidR="00A4564D" w:rsidRPr="00B90649">
        <w:rPr>
          <w:rFonts w:ascii="Arial" w:hAnsi="Arial" w:cs="Arial"/>
          <w:color w:val="2F5496"/>
          <w:sz w:val="20"/>
          <w:szCs w:val="20"/>
        </w:rPr>
        <w:t>o</w:t>
      </w:r>
      <w:r w:rsidR="00226E80" w:rsidRPr="00B90649">
        <w:rPr>
          <w:rFonts w:ascii="Arial" w:hAnsi="Arial" w:cs="Arial"/>
          <w:color w:val="2F5496"/>
          <w:sz w:val="20"/>
          <w:szCs w:val="20"/>
        </w:rPr>
        <w:t>w</w:t>
      </w:r>
      <w:r w:rsidR="00A4564D" w:rsidRPr="00B90649">
        <w:rPr>
          <w:rFonts w:ascii="Arial" w:hAnsi="Arial" w:cs="Arial"/>
          <w:color w:val="2F5496"/>
          <w:sz w:val="20"/>
          <w:szCs w:val="20"/>
        </w:rPr>
        <w:t>skie Przedmieście 26/28 warszawa, pokój nr 24</w:t>
      </w:r>
      <w:r w:rsidRPr="00B90649">
        <w:rPr>
          <w:rFonts w:ascii="Arial" w:hAnsi="Arial" w:cs="Arial"/>
          <w:color w:val="2F5496"/>
          <w:sz w:val="20"/>
          <w:szCs w:val="20"/>
        </w:rPr>
        <w:t>);</w:t>
      </w:r>
    </w:p>
    <w:p w:rsidR="0017383E" w:rsidRPr="00B90649" w:rsidRDefault="00970768" w:rsidP="00B90649">
      <w:pPr>
        <w:numPr>
          <w:ilvl w:val="2"/>
          <w:numId w:val="14"/>
        </w:numPr>
        <w:jc w:val="both"/>
        <w:rPr>
          <w:rFonts w:ascii="Arial" w:hAnsi="Arial" w:cs="Arial"/>
          <w:color w:val="2F5496"/>
          <w:sz w:val="20"/>
          <w:szCs w:val="20"/>
        </w:rPr>
      </w:pPr>
      <w:r w:rsidRPr="00B90649">
        <w:rPr>
          <w:rFonts w:ascii="Arial" w:hAnsi="Arial" w:cs="Arial"/>
          <w:color w:val="2F5496"/>
          <w:sz w:val="20"/>
          <w:szCs w:val="20"/>
        </w:rPr>
        <w:t>wytycznych oraz informacji przekazywanych przez Narodową Agencję Programu Erasmus+</w:t>
      </w:r>
      <w:r w:rsidR="00226E80" w:rsidRPr="00B90649">
        <w:rPr>
          <w:rFonts w:ascii="Arial" w:hAnsi="Arial" w:cs="Arial"/>
          <w:color w:val="2F5496"/>
          <w:sz w:val="20"/>
          <w:szCs w:val="20"/>
        </w:rPr>
        <w:t xml:space="preserve"> (FRSE) oraz </w:t>
      </w:r>
      <w:r w:rsidR="00B90649" w:rsidRPr="00B90649">
        <w:rPr>
          <w:rFonts w:ascii="Arial" w:hAnsi="Arial" w:cs="Arial"/>
          <w:color w:val="2F5496"/>
          <w:sz w:val="20"/>
          <w:szCs w:val="20"/>
        </w:rPr>
        <w:t>Agencję Wykonawczą</w:t>
      </w:r>
      <w:r w:rsidR="0017383E" w:rsidRPr="00B90649">
        <w:rPr>
          <w:rFonts w:ascii="Arial" w:hAnsi="Arial" w:cs="Arial"/>
          <w:color w:val="2F5496"/>
          <w:sz w:val="20"/>
          <w:szCs w:val="20"/>
        </w:rPr>
        <w:t xml:space="preserve"> ds. Edukacji, Kultury i Sektora Audiowizualnego</w:t>
      </w:r>
      <w:r w:rsidR="00B90649" w:rsidRPr="00B90649">
        <w:rPr>
          <w:rFonts w:ascii="Arial" w:hAnsi="Arial" w:cs="Arial"/>
          <w:color w:val="2F5496"/>
          <w:sz w:val="20"/>
          <w:szCs w:val="20"/>
        </w:rPr>
        <w:t>.</w:t>
      </w:r>
    </w:p>
    <w:p w:rsidR="00970768" w:rsidRPr="00B90649" w:rsidRDefault="00970768" w:rsidP="00B90649">
      <w:pPr>
        <w:jc w:val="both"/>
        <w:rPr>
          <w:rFonts w:ascii="Calibri" w:hAnsi="Calibri" w:cs="Arial"/>
          <w:color w:val="FF0000"/>
          <w:sz w:val="20"/>
          <w:szCs w:val="20"/>
        </w:rPr>
      </w:pPr>
    </w:p>
    <w:p w:rsidR="00A4564D" w:rsidRPr="00B90649" w:rsidRDefault="00A4564D" w:rsidP="00B90649">
      <w:pPr>
        <w:jc w:val="both"/>
        <w:rPr>
          <w:rFonts w:ascii="Arial" w:hAnsi="Arial" w:cs="Arial"/>
          <w:color w:val="2F5496"/>
          <w:sz w:val="20"/>
          <w:szCs w:val="20"/>
        </w:rPr>
      </w:pPr>
    </w:p>
    <w:p w:rsidR="00970768" w:rsidRPr="00B90649" w:rsidRDefault="00970768" w:rsidP="00925F42">
      <w:pPr>
        <w:rPr>
          <w:rFonts w:ascii="Calibri" w:hAnsi="Calibri" w:cs="Arial"/>
          <w:color w:val="000080"/>
          <w:sz w:val="20"/>
          <w:szCs w:val="20"/>
        </w:rPr>
      </w:pPr>
    </w:p>
    <w:p w:rsidR="00925F42" w:rsidRPr="00B90649" w:rsidRDefault="00925F42" w:rsidP="00925F42">
      <w:pPr>
        <w:rPr>
          <w:rFonts w:ascii="Arial" w:hAnsi="Arial"/>
          <w:color w:val="000080"/>
          <w:sz w:val="20"/>
          <w:szCs w:val="20"/>
        </w:rPr>
      </w:pPr>
      <w:r w:rsidRPr="00B90649">
        <w:rPr>
          <w:rFonts w:ascii="Arial" w:hAnsi="Arial" w:cs="Arial"/>
          <w:color w:val="000080"/>
          <w:sz w:val="20"/>
          <w:szCs w:val="20"/>
        </w:rPr>
        <w:tab/>
      </w:r>
      <w:r w:rsidRPr="00B90649">
        <w:rPr>
          <w:rFonts w:ascii="Arial" w:hAnsi="Arial" w:cs="Arial"/>
          <w:color w:val="000080"/>
          <w:sz w:val="20"/>
          <w:szCs w:val="20"/>
        </w:rPr>
        <w:tab/>
      </w:r>
    </w:p>
    <w:p w:rsidR="00925F42" w:rsidRPr="00B90649" w:rsidRDefault="00925F42" w:rsidP="00925F42">
      <w:pPr>
        <w:rPr>
          <w:rFonts w:ascii="Arial" w:hAnsi="Arial" w:cs="Arial"/>
          <w:color w:val="000080"/>
          <w:sz w:val="20"/>
          <w:szCs w:val="20"/>
        </w:rPr>
      </w:pPr>
    </w:p>
    <w:p w:rsidR="00970768" w:rsidRPr="00B90649" w:rsidRDefault="00970768" w:rsidP="00970768">
      <w:pPr>
        <w:rPr>
          <w:rFonts w:ascii="Arial" w:hAnsi="Arial" w:cs="Arial"/>
          <w:color w:val="2F5496"/>
          <w:sz w:val="20"/>
          <w:szCs w:val="20"/>
        </w:rPr>
      </w:pPr>
      <w:r w:rsidRPr="00B90649">
        <w:rPr>
          <w:rFonts w:ascii="Arial" w:hAnsi="Arial" w:cs="Arial"/>
          <w:color w:val="2F5496"/>
          <w:sz w:val="20"/>
          <w:szCs w:val="20"/>
        </w:rPr>
        <w:t xml:space="preserve">Zatwierdził dnia </w:t>
      </w:r>
      <w:r w:rsidR="00EC3900">
        <w:rPr>
          <w:rFonts w:ascii="Arial" w:hAnsi="Arial" w:cs="Arial"/>
          <w:color w:val="2F5496"/>
          <w:sz w:val="20"/>
          <w:szCs w:val="20"/>
        </w:rPr>
        <w:t>20.11.</w:t>
      </w:r>
      <w:r w:rsidRPr="00B90649">
        <w:rPr>
          <w:rFonts w:ascii="Arial" w:hAnsi="Arial" w:cs="Arial"/>
          <w:color w:val="2F5496"/>
          <w:sz w:val="20"/>
          <w:szCs w:val="20"/>
        </w:rPr>
        <w:t xml:space="preserve">2014 r.  </w:t>
      </w:r>
    </w:p>
    <w:p w:rsidR="00970768" w:rsidRPr="00B90649" w:rsidRDefault="00970768" w:rsidP="00970768">
      <w:pPr>
        <w:rPr>
          <w:rFonts w:ascii="Arial" w:hAnsi="Arial"/>
          <w:color w:val="2F5496"/>
          <w:sz w:val="20"/>
          <w:szCs w:val="20"/>
        </w:rPr>
      </w:pPr>
      <w:r w:rsidRPr="00B90649">
        <w:rPr>
          <w:rFonts w:ascii="Arial" w:hAnsi="Arial"/>
          <w:color w:val="2F5496"/>
          <w:sz w:val="20"/>
          <w:szCs w:val="20"/>
        </w:rPr>
        <w:t xml:space="preserve">Prorektor UW ds. badań naukowych i współpracy </w:t>
      </w:r>
    </w:p>
    <w:p w:rsidR="00970768" w:rsidRDefault="00970768" w:rsidP="00970768">
      <w:pPr>
        <w:rPr>
          <w:rFonts w:ascii="Arial" w:hAnsi="Arial"/>
          <w:color w:val="2F5496"/>
          <w:sz w:val="20"/>
          <w:szCs w:val="20"/>
        </w:rPr>
      </w:pPr>
      <w:r w:rsidRPr="00B90649">
        <w:rPr>
          <w:rFonts w:ascii="Arial" w:hAnsi="Arial"/>
          <w:color w:val="2F5496"/>
          <w:sz w:val="20"/>
          <w:szCs w:val="20"/>
        </w:rPr>
        <w:t>prof. dr hab. Alojzy Z. Nowak</w:t>
      </w:r>
      <w:r w:rsidRPr="00B90649">
        <w:rPr>
          <w:rFonts w:ascii="Arial" w:hAnsi="Arial"/>
          <w:color w:val="2F5496"/>
          <w:sz w:val="20"/>
          <w:szCs w:val="20"/>
        </w:rPr>
        <w:br/>
      </w:r>
    </w:p>
    <w:p w:rsidR="00226E80" w:rsidRDefault="00226E80" w:rsidP="00970768">
      <w:pPr>
        <w:rPr>
          <w:rFonts w:ascii="Arial" w:hAnsi="Arial"/>
          <w:color w:val="2F5496"/>
          <w:sz w:val="20"/>
          <w:szCs w:val="20"/>
        </w:rPr>
      </w:pPr>
    </w:p>
    <w:sectPr w:rsidR="00226E80" w:rsidSect="00FB70C9">
      <w:footerReference w:type="default" r:id="rId13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DF" w:rsidRDefault="00B53EDF" w:rsidP="0066697E">
      <w:r>
        <w:separator/>
      </w:r>
    </w:p>
  </w:endnote>
  <w:endnote w:type="continuationSeparator" w:id="0">
    <w:p w:rsidR="00B53EDF" w:rsidRDefault="00B53EDF" w:rsidP="006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0C9" w:rsidRDefault="00FB70C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766D">
      <w:rPr>
        <w:noProof/>
      </w:rPr>
      <w:t>1</w:t>
    </w:r>
    <w:r>
      <w:fldChar w:fldCharType="end"/>
    </w:r>
  </w:p>
  <w:p w:rsidR="00FB70C9" w:rsidRDefault="00FB70C9" w:rsidP="00FB70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DF" w:rsidRDefault="00B53EDF" w:rsidP="0066697E">
      <w:r>
        <w:separator/>
      </w:r>
    </w:p>
  </w:footnote>
  <w:footnote w:type="continuationSeparator" w:id="0">
    <w:p w:rsidR="00B53EDF" w:rsidRDefault="00B53EDF" w:rsidP="0066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7CD"/>
    <w:multiLevelType w:val="multilevel"/>
    <w:tmpl w:val="83D4C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931953"/>
    <w:multiLevelType w:val="multilevel"/>
    <w:tmpl w:val="5344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/>
        <w:sz w:val="22"/>
      </w:rPr>
    </w:lvl>
    <w:lvl w:ilvl="1">
      <w:start w:val="2"/>
      <w:numFmt w:val="decimal"/>
      <w:pStyle w:val="Normalny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5E4B6A"/>
    <w:multiLevelType w:val="singleLevel"/>
    <w:tmpl w:val="16FC2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  <w:sz w:val="22"/>
      </w:rPr>
    </w:lvl>
  </w:abstractNum>
  <w:abstractNum w:abstractNumId="3">
    <w:nsid w:val="12FE5045"/>
    <w:multiLevelType w:val="hybridMultilevel"/>
    <w:tmpl w:val="7DE40090"/>
    <w:lvl w:ilvl="0" w:tplc="EB165D3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7C6"/>
    <w:multiLevelType w:val="hybridMultilevel"/>
    <w:tmpl w:val="EC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6E1"/>
    <w:multiLevelType w:val="hybridMultilevel"/>
    <w:tmpl w:val="6024B7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0A022C"/>
    <w:multiLevelType w:val="hybridMultilevel"/>
    <w:tmpl w:val="6024B7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73A7A"/>
    <w:multiLevelType w:val="hybridMultilevel"/>
    <w:tmpl w:val="B0540606"/>
    <w:lvl w:ilvl="0" w:tplc="77240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60B18"/>
    <w:multiLevelType w:val="hybridMultilevel"/>
    <w:tmpl w:val="C11E3064"/>
    <w:lvl w:ilvl="0" w:tplc="82789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2F5496"/>
      </w:rPr>
    </w:lvl>
    <w:lvl w:ilvl="1" w:tplc="5ABA1BC2">
      <w:start w:val="1"/>
      <w:numFmt w:val="bullet"/>
      <w:lvlText w:val="-"/>
      <w:lvlJc w:val="left"/>
      <w:pPr>
        <w:tabs>
          <w:tab w:val="num" w:pos="930"/>
        </w:tabs>
        <w:ind w:left="930" w:hanging="210"/>
      </w:pPr>
      <w:rPr>
        <w:rFonts w:ascii="Times New Roman" w:eastAsia="Times New Roman" w:hAnsi="Times New Roman" w:cs="Times New Roman" w:hint="default"/>
        <w:b w:val="0"/>
      </w:rPr>
    </w:lvl>
    <w:lvl w:ilvl="2" w:tplc="F3722756">
      <w:start w:val="1"/>
      <w:numFmt w:val="lowerLetter"/>
      <w:lvlText w:val="%3)"/>
      <w:lvlJc w:val="left"/>
      <w:pPr>
        <w:ind w:left="7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7B2449"/>
    <w:multiLevelType w:val="hybridMultilevel"/>
    <w:tmpl w:val="77CC6928"/>
    <w:lvl w:ilvl="0" w:tplc="82789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2F5496"/>
      </w:rPr>
    </w:lvl>
    <w:lvl w:ilvl="1" w:tplc="5ABA1BC2">
      <w:start w:val="1"/>
      <w:numFmt w:val="bullet"/>
      <w:lvlText w:val="-"/>
      <w:lvlJc w:val="left"/>
      <w:pPr>
        <w:tabs>
          <w:tab w:val="num" w:pos="930"/>
        </w:tabs>
        <w:ind w:left="930" w:hanging="210"/>
      </w:pPr>
      <w:rPr>
        <w:rFonts w:ascii="Times New Roman" w:eastAsia="Times New Roman" w:hAnsi="Times New Roman" w:cs="Times New Roman" w:hint="default"/>
        <w:b w:val="0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CB0941"/>
    <w:multiLevelType w:val="hybridMultilevel"/>
    <w:tmpl w:val="4ADE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57BA4"/>
    <w:multiLevelType w:val="hybridMultilevel"/>
    <w:tmpl w:val="0ECAA2F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5016C85"/>
    <w:multiLevelType w:val="hybridMultilevel"/>
    <w:tmpl w:val="F238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D0F"/>
    <w:multiLevelType w:val="singleLevel"/>
    <w:tmpl w:val="86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/>
        <w:sz w:val="22"/>
      </w:rPr>
    </w:lvl>
  </w:abstractNum>
  <w:abstractNum w:abstractNumId="14">
    <w:nsid w:val="46920263"/>
    <w:multiLevelType w:val="hybridMultilevel"/>
    <w:tmpl w:val="C11E3064"/>
    <w:lvl w:ilvl="0" w:tplc="82789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2F5496"/>
      </w:rPr>
    </w:lvl>
    <w:lvl w:ilvl="1" w:tplc="5ABA1BC2">
      <w:start w:val="1"/>
      <w:numFmt w:val="bullet"/>
      <w:lvlText w:val="-"/>
      <w:lvlJc w:val="left"/>
      <w:pPr>
        <w:tabs>
          <w:tab w:val="num" w:pos="930"/>
        </w:tabs>
        <w:ind w:left="930" w:hanging="210"/>
      </w:pPr>
      <w:rPr>
        <w:rFonts w:ascii="Times New Roman" w:eastAsia="Times New Roman" w:hAnsi="Times New Roman" w:cs="Times New Roman" w:hint="default"/>
        <w:b w:val="0"/>
      </w:rPr>
    </w:lvl>
    <w:lvl w:ilvl="2" w:tplc="F37227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D2206B"/>
    <w:multiLevelType w:val="singleLevel"/>
    <w:tmpl w:val="3FE82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80"/>
        <w:sz w:val="22"/>
      </w:rPr>
    </w:lvl>
  </w:abstractNum>
  <w:abstractNum w:abstractNumId="16">
    <w:nsid w:val="567474C6"/>
    <w:multiLevelType w:val="hybridMultilevel"/>
    <w:tmpl w:val="56F200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C253BA"/>
    <w:multiLevelType w:val="hybridMultilevel"/>
    <w:tmpl w:val="F238E12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3823DD"/>
    <w:multiLevelType w:val="hybridMultilevel"/>
    <w:tmpl w:val="0110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15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1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2"/>
    <w:rsid w:val="000457F4"/>
    <w:rsid w:val="00064E12"/>
    <w:rsid w:val="000943D2"/>
    <w:rsid w:val="0009484A"/>
    <w:rsid w:val="000956F9"/>
    <w:rsid w:val="000F4F9A"/>
    <w:rsid w:val="00111C60"/>
    <w:rsid w:val="00141A3C"/>
    <w:rsid w:val="00163CCE"/>
    <w:rsid w:val="0017383E"/>
    <w:rsid w:val="001A341E"/>
    <w:rsid w:val="001C6290"/>
    <w:rsid w:val="001D71B2"/>
    <w:rsid w:val="001D7F98"/>
    <w:rsid w:val="001E684F"/>
    <w:rsid w:val="001F340F"/>
    <w:rsid w:val="00203787"/>
    <w:rsid w:val="00226E80"/>
    <w:rsid w:val="00230369"/>
    <w:rsid w:val="0023253A"/>
    <w:rsid w:val="00250D0F"/>
    <w:rsid w:val="00265D6B"/>
    <w:rsid w:val="0029297E"/>
    <w:rsid w:val="0029741E"/>
    <w:rsid w:val="002A3AAF"/>
    <w:rsid w:val="002A7C3F"/>
    <w:rsid w:val="002B0DBC"/>
    <w:rsid w:val="002B17CD"/>
    <w:rsid w:val="003548AF"/>
    <w:rsid w:val="00366653"/>
    <w:rsid w:val="00367C32"/>
    <w:rsid w:val="00383E38"/>
    <w:rsid w:val="003C0139"/>
    <w:rsid w:val="003D4FF4"/>
    <w:rsid w:val="003D52E6"/>
    <w:rsid w:val="003E1E14"/>
    <w:rsid w:val="003E3B90"/>
    <w:rsid w:val="003F5025"/>
    <w:rsid w:val="00420901"/>
    <w:rsid w:val="0043005A"/>
    <w:rsid w:val="00445221"/>
    <w:rsid w:val="0045078E"/>
    <w:rsid w:val="00471B18"/>
    <w:rsid w:val="004966F1"/>
    <w:rsid w:val="004A00EA"/>
    <w:rsid w:val="004A4882"/>
    <w:rsid w:val="004D034B"/>
    <w:rsid w:val="00502D48"/>
    <w:rsid w:val="00511163"/>
    <w:rsid w:val="0051459B"/>
    <w:rsid w:val="005360FE"/>
    <w:rsid w:val="00541936"/>
    <w:rsid w:val="00557C65"/>
    <w:rsid w:val="00560BB1"/>
    <w:rsid w:val="005A2977"/>
    <w:rsid w:val="005B765D"/>
    <w:rsid w:val="005C76CE"/>
    <w:rsid w:val="005D0780"/>
    <w:rsid w:val="00612C63"/>
    <w:rsid w:val="00615FE1"/>
    <w:rsid w:val="00616ED6"/>
    <w:rsid w:val="006177D9"/>
    <w:rsid w:val="0065296D"/>
    <w:rsid w:val="0066697E"/>
    <w:rsid w:val="00670768"/>
    <w:rsid w:val="00671F3A"/>
    <w:rsid w:val="00691B0A"/>
    <w:rsid w:val="0069308F"/>
    <w:rsid w:val="006A5D91"/>
    <w:rsid w:val="006C766D"/>
    <w:rsid w:val="006D7183"/>
    <w:rsid w:val="006E3718"/>
    <w:rsid w:val="006E5887"/>
    <w:rsid w:val="006E5F48"/>
    <w:rsid w:val="006F63E1"/>
    <w:rsid w:val="00704EF4"/>
    <w:rsid w:val="00713F78"/>
    <w:rsid w:val="00723132"/>
    <w:rsid w:val="00732792"/>
    <w:rsid w:val="00767E27"/>
    <w:rsid w:val="007745F5"/>
    <w:rsid w:val="00774850"/>
    <w:rsid w:val="00792238"/>
    <w:rsid w:val="007A20F8"/>
    <w:rsid w:val="007B3591"/>
    <w:rsid w:val="007B3678"/>
    <w:rsid w:val="007C4083"/>
    <w:rsid w:val="007E2555"/>
    <w:rsid w:val="007E637B"/>
    <w:rsid w:val="007F2098"/>
    <w:rsid w:val="007F7ECB"/>
    <w:rsid w:val="00810D6F"/>
    <w:rsid w:val="00841482"/>
    <w:rsid w:val="0085172D"/>
    <w:rsid w:val="00896B8E"/>
    <w:rsid w:val="008B0555"/>
    <w:rsid w:val="009022BD"/>
    <w:rsid w:val="009055E5"/>
    <w:rsid w:val="00925F42"/>
    <w:rsid w:val="0096358D"/>
    <w:rsid w:val="00964623"/>
    <w:rsid w:val="00970768"/>
    <w:rsid w:val="009B40A4"/>
    <w:rsid w:val="009E7AE9"/>
    <w:rsid w:val="00A00A42"/>
    <w:rsid w:val="00A2186B"/>
    <w:rsid w:val="00A24A31"/>
    <w:rsid w:val="00A40DCD"/>
    <w:rsid w:val="00A4564D"/>
    <w:rsid w:val="00AD3F65"/>
    <w:rsid w:val="00AE14AE"/>
    <w:rsid w:val="00AE371E"/>
    <w:rsid w:val="00AF2E41"/>
    <w:rsid w:val="00B0317C"/>
    <w:rsid w:val="00B05853"/>
    <w:rsid w:val="00B41C4F"/>
    <w:rsid w:val="00B53EDF"/>
    <w:rsid w:val="00B61474"/>
    <w:rsid w:val="00B771C6"/>
    <w:rsid w:val="00B807D4"/>
    <w:rsid w:val="00B87FFD"/>
    <w:rsid w:val="00B90649"/>
    <w:rsid w:val="00B9237E"/>
    <w:rsid w:val="00BB1BA0"/>
    <w:rsid w:val="00BB5C5D"/>
    <w:rsid w:val="00BB6659"/>
    <w:rsid w:val="00BC4107"/>
    <w:rsid w:val="00BD3968"/>
    <w:rsid w:val="00C153C7"/>
    <w:rsid w:val="00C6288D"/>
    <w:rsid w:val="00C9503E"/>
    <w:rsid w:val="00C96C5E"/>
    <w:rsid w:val="00CD0B8F"/>
    <w:rsid w:val="00CE1291"/>
    <w:rsid w:val="00D07D47"/>
    <w:rsid w:val="00D1374F"/>
    <w:rsid w:val="00D25317"/>
    <w:rsid w:val="00D30922"/>
    <w:rsid w:val="00D323BD"/>
    <w:rsid w:val="00D4156F"/>
    <w:rsid w:val="00D45BAE"/>
    <w:rsid w:val="00D85B87"/>
    <w:rsid w:val="00D8763F"/>
    <w:rsid w:val="00DA1F20"/>
    <w:rsid w:val="00DA2FCB"/>
    <w:rsid w:val="00DA5A98"/>
    <w:rsid w:val="00DB28E7"/>
    <w:rsid w:val="00DB52C0"/>
    <w:rsid w:val="00DB58BB"/>
    <w:rsid w:val="00DD3679"/>
    <w:rsid w:val="00DD5AA3"/>
    <w:rsid w:val="00DE549E"/>
    <w:rsid w:val="00DF0490"/>
    <w:rsid w:val="00DF106D"/>
    <w:rsid w:val="00E00190"/>
    <w:rsid w:val="00E45C17"/>
    <w:rsid w:val="00E632EE"/>
    <w:rsid w:val="00EB3A37"/>
    <w:rsid w:val="00EB7B0B"/>
    <w:rsid w:val="00EC3900"/>
    <w:rsid w:val="00ED142B"/>
    <w:rsid w:val="00EE56E0"/>
    <w:rsid w:val="00F06E43"/>
    <w:rsid w:val="00F114A6"/>
    <w:rsid w:val="00F40AB3"/>
    <w:rsid w:val="00F42B2C"/>
    <w:rsid w:val="00F61811"/>
    <w:rsid w:val="00F90A74"/>
    <w:rsid w:val="00FB70C9"/>
    <w:rsid w:val="00FD57D0"/>
    <w:rsid w:val="00FE0B6B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E0D008-E431-415A-9714-EE5FD16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1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5F42"/>
    <w:pPr>
      <w:keepNext/>
      <w:numPr>
        <w:numId w:val="3"/>
      </w:numPr>
      <w:outlineLvl w:val="0"/>
    </w:pPr>
    <w:rPr>
      <w:rFonts w:ascii="Arial Narrow" w:hAnsi="Arial Narrow"/>
      <w:sz w:val="2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25F42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25F42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925F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5F42"/>
    <w:pPr>
      <w:tabs>
        <w:tab w:val="left" w:pos="360"/>
      </w:tabs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925F42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925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14AE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9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697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6697E"/>
    <w:rPr>
      <w:vertAlign w:val="superscript"/>
    </w:rPr>
  </w:style>
  <w:style w:type="character" w:styleId="UyteHipercze">
    <w:name w:val="FollowedHyperlink"/>
    <w:uiPriority w:val="99"/>
    <w:semiHidden/>
    <w:unhideWhenUsed/>
    <w:rsid w:val="001F340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54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54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plus.org.pl/dokumenty/szkolnictwo-wyzsze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plus.org.pl/wp-content/uploads/2014/07/Warunki-niepelnosprawnos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a.krolikowska@adm.u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847D-1619-45FD-B7F4-BC96DD3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Links>
    <vt:vector size="18" baseType="variant"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http://erasmusplus.org.pl/dokumenty/szkolnictwo-wyzsze/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http://erasmusplus.org.pl/wp-content/uploads/2014/07/Warunki-niepelnosprawnosc.pdf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mailto:helena.krolikowska@adm.uw.edu.pl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Klugiel vel Królikowska</dc:creator>
  <cp:keywords/>
  <cp:lastModifiedBy>Jerzy Pysiak</cp:lastModifiedBy>
  <cp:revision>2</cp:revision>
  <cp:lastPrinted>2014-11-21T14:24:00Z</cp:lastPrinted>
  <dcterms:created xsi:type="dcterms:W3CDTF">2014-11-23T02:13:00Z</dcterms:created>
  <dcterms:modified xsi:type="dcterms:W3CDTF">2014-11-23T02:13:00Z</dcterms:modified>
</cp:coreProperties>
</file>